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8A7" w:rsidRPr="00D052EA" w:rsidRDefault="000E08A7" w:rsidP="000E08A7">
      <w:pPr>
        <w:rPr>
          <w:b/>
          <w:sz w:val="28"/>
          <w:szCs w:val="28"/>
        </w:rPr>
      </w:pPr>
      <w:r w:rsidRPr="00D052EA">
        <w:rPr>
          <w:b/>
          <w:sz w:val="28"/>
          <w:szCs w:val="28"/>
        </w:rPr>
        <w:t>Registering for Roles in Underground Injection Control (UIC)</w:t>
      </w:r>
    </w:p>
    <w:p w:rsidR="000E08A7" w:rsidRPr="000E08A7" w:rsidRDefault="000E08A7">
      <w:pPr>
        <w:rPr>
          <w:sz w:val="28"/>
          <w:szCs w:val="28"/>
        </w:rPr>
      </w:pPr>
    </w:p>
    <w:tbl>
      <w:tblPr>
        <w:tblStyle w:val="TableGrid"/>
        <w:tblW w:w="0" w:type="auto"/>
        <w:tblLook w:val="04A0" w:firstRow="1" w:lastRow="0" w:firstColumn="1" w:lastColumn="0" w:noHBand="0" w:noVBand="1"/>
      </w:tblPr>
      <w:tblGrid>
        <w:gridCol w:w="9350"/>
      </w:tblGrid>
      <w:tr w:rsidR="000E08A7" w:rsidTr="008C32C7">
        <w:trPr>
          <w:cnfStyle w:val="100000000000" w:firstRow="1" w:lastRow="0" w:firstColumn="0" w:lastColumn="0" w:oddVBand="0" w:evenVBand="0" w:oddHBand="0" w:evenHBand="0" w:firstRowFirstColumn="0" w:firstRowLastColumn="0" w:lastRowFirstColumn="0" w:lastRowLastColumn="0"/>
        </w:trPr>
        <w:tc>
          <w:tcPr>
            <w:tcW w:w="9350" w:type="dxa"/>
            <w:shd w:val="clear" w:color="auto" w:fill="FFFFCC"/>
          </w:tcPr>
          <w:p w:rsidR="000E08A7" w:rsidRPr="00D052EA" w:rsidRDefault="000E08A7" w:rsidP="000E08A7">
            <w:pPr>
              <w:pStyle w:val="Heading1"/>
              <w:outlineLvl w:val="0"/>
              <w:rPr>
                <w:rFonts w:asciiTheme="minorHAnsi" w:hAnsiTheme="minorHAnsi" w:cstheme="minorHAnsi"/>
                <w:sz w:val="20"/>
                <w:szCs w:val="20"/>
              </w:rPr>
            </w:pPr>
            <w:r w:rsidRPr="00D052EA">
              <w:rPr>
                <w:rFonts w:asciiTheme="minorHAnsi" w:hAnsiTheme="minorHAnsi" w:cstheme="minorHAnsi"/>
                <w:b/>
                <w:sz w:val="20"/>
                <w:szCs w:val="20"/>
              </w:rPr>
              <w:t xml:space="preserve">Note: </w:t>
            </w:r>
            <w:r w:rsidRPr="00D052EA">
              <w:rPr>
                <w:rFonts w:asciiTheme="minorHAnsi" w:hAnsiTheme="minorHAnsi" w:cstheme="minorHAnsi"/>
                <w:sz w:val="20"/>
                <w:szCs w:val="20"/>
              </w:rPr>
              <w:t>This guide is intended to provide an overview of the CDX registration tools for use by individuals responsible for managing access to Underground Injection Control application. There are several sections to this job aide. Select a hyperlink below to navigate to a specific section:</w:t>
            </w:r>
          </w:p>
          <w:p w:rsidR="000E08A7" w:rsidRPr="008C32C7" w:rsidRDefault="00906A70" w:rsidP="0098453D">
            <w:pPr>
              <w:pStyle w:val="BodyText"/>
              <w:numPr>
                <w:ilvl w:val="0"/>
                <w:numId w:val="9"/>
              </w:numPr>
              <w:rPr>
                <w:rStyle w:val="Hyperlink"/>
              </w:rPr>
            </w:pPr>
            <w:r w:rsidRPr="008C32C7">
              <w:rPr>
                <w:color w:val="0000FF"/>
              </w:rPr>
              <w:fldChar w:fldCharType="begin"/>
            </w:r>
            <w:r w:rsidRPr="008C32C7">
              <w:rPr>
                <w:color w:val="0000FF"/>
              </w:rPr>
              <w:instrText xml:space="preserve"> HYPERLINK  \l "creating_a_role" </w:instrText>
            </w:r>
            <w:r w:rsidRPr="008C32C7">
              <w:rPr>
                <w:color w:val="0000FF"/>
              </w:rPr>
              <w:fldChar w:fldCharType="separate"/>
            </w:r>
            <w:r w:rsidR="000E08A7" w:rsidRPr="008C32C7">
              <w:rPr>
                <w:rStyle w:val="Hyperlink"/>
              </w:rPr>
              <w:t xml:space="preserve">Creating </w:t>
            </w:r>
            <w:r w:rsidR="00DB3FF4" w:rsidRPr="008C32C7">
              <w:rPr>
                <w:rStyle w:val="Hyperlink"/>
              </w:rPr>
              <w:t>a R</w:t>
            </w:r>
            <w:r w:rsidR="000E08A7" w:rsidRPr="008C32C7">
              <w:rPr>
                <w:rStyle w:val="Hyperlink"/>
              </w:rPr>
              <w:t>ole</w:t>
            </w:r>
          </w:p>
          <w:p w:rsidR="000E08A7" w:rsidRPr="008C32C7" w:rsidRDefault="00906A70" w:rsidP="0098453D">
            <w:pPr>
              <w:pStyle w:val="BodyText"/>
              <w:numPr>
                <w:ilvl w:val="0"/>
                <w:numId w:val="9"/>
              </w:numPr>
              <w:rPr>
                <w:rStyle w:val="Hyperlink"/>
                <w:u w:val="none"/>
              </w:rPr>
            </w:pPr>
            <w:r w:rsidRPr="008C32C7">
              <w:rPr>
                <w:color w:val="0000FF"/>
              </w:rPr>
              <w:fldChar w:fldCharType="end"/>
            </w:r>
            <w:hyperlink w:anchor="Sponsoring_a_user" w:history="1">
              <w:r w:rsidR="00DB3FF4" w:rsidRPr="008C32C7">
                <w:rPr>
                  <w:rStyle w:val="Hyperlink"/>
                </w:rPr>
                <w:t>Sponsoring a U</w:t>
              </w:r>
              <w:r w:rsidRPr="008C32C7">
                <w:rPr>
                  <w:rStyle w:val="Hyperlink"/>
                </w:rPr>
                <w:t>ser</w:t>
              </w:r>
            </w:hyperlink>
          </w:p>
          <w:p w:rsidR="000E08A7" w:rsidRPr="008C32C7" w:rsidRDefault="00D43FA6" w:rsidP="0098453D">
            <w:pPr>
              <w:pStyle w:val="BodyText"/>
              <w:numPr>
                <w:ilvl w:val="0"/>
                <w:numId w:val="9"/>
              </w:numPr>
              <w:rPr>
                <w:rStyle w:val="Hyperlink"/>
              </w:rPr>
            </w:pPr>
            <w:r w:rsidRPr="008C32C7">
              <w:rPr>
                <w:rStyle w:val="Hyperlink"/>
              </w:rPr>
              <w:fldChar w:fldCharType="begin"/>
            </w:r>
            <w:r w:rsidRPr="008C32C7">
              <w:rPr>
                <w:rStyle w:val="Hyperlink"/>
              </w:rPr>
              <w:instrText>HYPERLINK  \l "Requesting_user_sponsor"</w:instrText>
            </w:r>
            <w:r w:rsidRPr="008C32C7">
              <w:rPr>
                <w:rStyle w:val="Hyperlink"/>
              </w:rPr>
              <w:fldChar w:fldCharType="separate"/>
            </w:r>
            <w:r w:rsidR="00DB3FF4" w:rsidRPr="008C32C7">
              <w:rPr>
                <w:rStyle w:val="Hyperlink"/>
              </w:rPr>
              <w:t>Requesting that an RCO Sponsor your Role</w:t>
            </w:r>
          </w:p>
          <w:p w:rsidR="00102AC9" w:rsidRPr="008C32C7" w:rsidRDefault="00D43FA6" w:rsidP="0098453D">
            <w:pPr>
              <w:pStyle w:val="BodyText"/>
              <w:numPr>
                <w:ilvl w:val="0"/>
                <w:numId w:val="9"/>
              </w:numPr>
              <w:rPr>
                <w:rStyle w:val="Hyperlink"/>
                <w:u w:val="none"/>
              </w:rPr>
            </w:pPr>
            <w:r w:rsidRPr="008C32C7">
              <w:rPr>
                <w:rStyle w:val="Hyperlink"/>
              </w:rPr>
              <w:fldChar w:fldCharType="end"/>
            </w:r>
            <w:hyperlink w:anchor="Approve_request_as_sponsor" w:history="1">
              <w:r w:rsidR="00102AC9" w:rsidRPr="008C32C7">
                <w:rPr>
                  <w:rStyle w:val="Hyperlink"/>
                </w:rPr>
                <w:t>Approving a Request as a Sponsor</w:t>
              </w:r>
            </w:hyperlink>
          </w:p>
          <w:p w:rsidR="000E08A7" w:rsidRPr="008C32C7" w:rsidRDefault="00D43FA6" w:rsidP="0098453D">
            <w:pPr>
              <w:pStyle w:val="BodyText"/>
              <w:numPr>
                <w:ilvl w:val="0"/>
                <w:numId w:val="9"/>
              </w:numPr>
              <w:rPr>
                <w:rStyle w:val="Hyperlink"/>
              </w:rPr>
            </w:pPr>
            <w:r w:rsidRPr="008C32C7">
              <w:rPr>
                <w:color w:val="0000FF"/>
              </w:rPr>
              <w:fldChar w:fldCharType="begin"/>
            </w:r>
            <w:r w:rsidRPr="008C32C7">
              <w:rPr>
                <w:color w:val="0000FF"/>
              </w:rPr>
              <w:instrText xml:space="preserve"> HYPERLINK  \l "Support" </w:instrText>
            </w:r>
            <w:r w:rsidRPr="008C32C7">
              <w:rPr>
                <w:color w:val="0000FF"/>
              </w:rPr>
              <w:fldChar w:fldCharType="separate"/>
            </w:r>
            <w:r w:rsidR="000E08A7" w:rsidRPr="008C32C7">
              <w:rPr>
                <w:rStyle w:val="Hyperlink"/>
              </w:rPr>
              <w:t>Support</w:t>
            </w:r>
          </w:p>
          <w:p w:rsidR="000E08A7" w:rsidRDefault="00D43FA6" w:rsidP="0098453D">
            <w:pPr>
              <w:rPr>
                <w:sz w:val="28"/>
                <w:szCs w:val="28"/>
              </w:rPr>
            </w:pPr>
            <w:r w:rsidRPr="008C32C7">
              <w:rPr>
                <w:rFonts w:ascii="Times New Roman" w:hAnsi="Times New Roman"/>
                <w:color w:val="0000FF"/>
                <w:sz w:val="24"/>
                <w:szCs w:val="24"/>
              </w:rPr>
              <w:fldChar w:fldCharType="end"/>
            </w:r>
          </w:p>
        </w:tc>
      </w:tr>
    </w:tbl>
    <w:p w:rsidR="000E08A7" w:rsidRDefault="000E08A7">
      <w:pPr>
        <w:rPr>
          <w:sz w:val="28"/>
          <w:szCs w:val="28"/>
        </w:rPr>
      </w:pPr>
    </w:p>
    <w:p w:rsidR="000E08A7" w:rsidRPr="00273AAB" w:rsidRDefault="000E08A7">
      <w:pPr>
        <w:rPr>
          <w:b/>
          <w:sz w:val="28"/>
          <w:szCs w:val="28"/>
          <w:u w:val="single"/>
        </w:rPr>
      </w:pPr>
      <w:r w:rsidRPr="00273AAB">
        <w:rPr>
          <w:b/>
          <w:sz w:val="28"/>
          <w:szCs w:val="28"/>
          <w:u w:val="single"/>
        </w:rPr>
        <w:t>Overview</w:t>
      </w:r>
    </w:p>
    <w:p w:rsidR="000E08A7" w:rsidRPr="00273AAB" w:rsidRDefault="000E08A7" w:rsidP="000E08A7">
      <w:pPr>
        <w:pStyle w:val="ListParagraph"/>
        <w:numPr>
          <w:ilvl w:val="0"/>
          <w:numId w:val="1"/>
        </w:numPr>
        <w:rPr>
          <w:sz w:val="20"/>
          <w:szCs w:val="20"/>
        </w:rPr>
      </w:pPr>
      <w:r w:rsidRPr="00273AAB">
        <w:rPr>
          <w:sz w:val="20"/>
          <w:szCs w:val="20"/>
        </w:rPr>
        <w:t>Organizations will have the opportunity to create roles for Preparer, Duly Authorized Representatives (DAR), or Responsible Corporate Official</w:t>
      </w:r>
      <w:r w:rsidR="00495859">
        <w:rPr>
          <w:sz w:val="20"/>
          <w:szCs w:val="20"/>
        </w:rPr>
        <w:t>s</w:t>
      </w:r>
      <w:r w:rsidRPr="00273AAB">
        <w:rPr>
          <w:sz w:val="20"/>
          <w:szCs w:val="20"/>
        </w:rPr>
        <w:t xml:space="preserve"> (RCO).</w:t>
      </w:r>
    </w:p>
    <w:p w:rsidR="000E08A7" w:rsidRPr="00273AAB" w:rsidRDefault="000E08A7" w:rsidP="000E08A7">
      <w:pPr>
        <w:pStyle w:val="ListParagraph"/>
        <w:numPr>
          <w:ilvl w:val="0"/>
          <w:numId w:val="1"/>
        </w:numPr>
        <w:rPr>
          <w:sz w:val="20"/>
          <w:szCs w:val="20"/>
        </w:rPr>
      </w:pPr>
      <w:r w:rsidRPr="00273AAB">
        <w:rPr>
          <w:sz w:val="20"/>
          <w:szCs w:val="20"/>
        </w:rPr>
        <w:t>UIC employs role sponsorship.</w:t>
      </w:r>
    </w:p>
    <w:p w:rsidR="000E08A7" w:rsidRPr="00273AAB" w:rsidRDefault="000E08A7" w:rsidP="000E08A7">
      <w:pPr>
        <w:pStyle w:val="ListParagraph"/>
        <w:numPr>
          <w:ilvl w:val="0"/>
          <w:numId w:val="1"/>
        </w:numPr>
        <w:rPr>
          <w:sz w:val="20"/>
          <w:szCs w:val="20"/>
        </w:rPr>
      </w:pPr>
      <w:r w:rsidRPr="00273AAB">
        <w:rPr>
          <w:sz w:val="20"/>
          <w:szCs w:val="20"/>
        </w:rPr>
        <w:t>Role Sponso</w:t>
      </w:r>
      <w:bookmarkStart w:id="0" w:name="_GoBack"/>
      <w:bookmarkEnd w:id="0"/>
      <w:r w:rsidRPr="00273AAB">
        <w:rPr>
          <w:sz w:val="20"/>
          <w:szCs w:val="20"/>
        </w:rPr>
        <w:t xml:space="preserve">rship will allow organization users to join UIC in one of </w:t>
      </w:r>
      <w:r w:rsidR="00495859">
        <w:rPr>
          <w:sz w:val="20"/>
          <w:szCs w:val="20"/>
        </w:rPr>
        <w:t>two</w:t>
      </w:r>
      <w:r w:rsidRPr="00273AAB">
        <w:rPr>
          <w:sz w:val="20"/>
          <w:szCs w:val="20"/>
        </w:rPr>
        <w:t xml:space="preserve"> ways:</w:t>
      </w:r>
    </w:p>
    <w:p w:rsidR="00D8588E" w:rsidRPr="00273AAB" w:rsidRDefault="000E08A7" w:rsidP="00495859">
      <w:pPr>
        <w:pStyle w:val="ListParagraph"/>
        <w:numPr>
          <w:ilvl w:val="1"/>
          <w:numId w:val="10"/>
        </w:numPr>
        <w:rPr>
          <w:sz w:val="20"/>
          <w:szCs w:val="20"/>
        </w:rPr>
      </w:pPr>
      <w:r w:rsidRPr="00273AAB">
        <w:rPr>
          <w:sz w:val="20"/>
          <w:szCs w:val="20"/>
        </w:rPr>
        <w:t>RCO’s can invite a</w:t>
      </w:r>
      <w:r w:rsidR="00D8588E" w:rsidRPr="00273AAB">
        <w:rPr>
          <w:sz w:val="20"/>
          <w:szCs w:val="20"/>
        </w:rPr>
        <w:t>nother organization member (via email) to join UIC as a DAR or Preparer.</w:t>
      </w:r>
    </w:p>
    <w:p w:rsidR="00D8588E" w:rsidRPr="00273AAB" w:rsidRDefault="00D8588E" w:rsidP="00495859">
      <w:pPr>
        <w:pStyle w:val="ListParagraph"/>
        <w:numPr>
          <w:ilvl w:val="1"/>
          <w:numId w:val="10"/>
        </w:numPr>
        <w:rPr>
          <w:sz w:val="20"/>
          <w:szCs w:val="20"/>
        </w:rPr>
      </w:pPr>
      <w:r w:rsidRPr="00273AAB">
        <w:rPr>
          <w:sz w:val="20"/>
          <w:szCs w:val="20"/>
        </w:rPr>
        <w:t>Preparers and DARs can ask their organization’s RCO to grant them access to UIC via email.</w:t>
      </w:r>
    </w:p>
    <w:p w:rsidR="00495859" w:rsidRDefault="00DB3FF4" w:rsidP="00495859">
      <w:pPr>
        <w:pStyle w:val="ListParagraph"/>
        <w:numPr>
          <w:ilvl w:val="0"/>
          <w:numId w:val="1"/>
        </w:numPr>
        <w:rPr>
          <w:sz w:val="20"/>
          <w:szCs w:val="20"/>
        </w:rPr>
      </w:pPr>
      <w:r w:rsidRPr="00273AAB">
        <w:rPr>
          <w:sz w:val="20"/>
          <w:szCs w:val="20"/>
        </w:rPr>
        <w:t>In order for users to gain access to UIC, the RCO of the organization must create a role first.</w:t>
      </w:r>
    </w:p>
    <w:p w:rsidR="00495859" w:rsidRPr="00495859" w:rsidRDefault="00495859" w:rsidP="00495859">
      <w:pPr>
        <w:pStyle w:val="ListParagraph"/>
        <w:numPr>
          <w:ilvl w:val="0"/>
          <w:numId w:val="1"/>
        </w:numPr>
        <w:rPr>
          <w:sz w:val="20"/>
          <w:szCs w:val="20"/>
        </w:rPr>
      </w:pPr>
      <w:r>
        <w:rPr>
          <w:sz w:val="20"/>
          <w:szCs w:val="20"/>
        </w:rPr>
        <w:t xml:space="preserve">NOTE: Sponsorship email occurs via email notifications. </w:t>
      </w:r>
    </w:p>
    <w:p w:rsidR="00DB3FF4" w:rsidRDefault="00273AAB" w:rsidP="00DB3FF4">
      <w:pPr>
        <w:rPr>
          <w:b/>
          <w:sz w:val="28"/>
          <w:szCs w:val="28"/>
          <w:u w:val="single"/>
        </w:rPr>
      </w:pPr>
      <w:bookmarkStart w:id="1" w:name="creating_a_role"/>
      <w:r w:rsidRPr="00273AAB">
        <w:rPr>
          <w:b/>
          <w:sz w:val="28"/>
          <w:szCs w:val="28"/>
          <w:u w:val="single"/>
        </w:rPr>
        <w:t>Creating a Role</w:t>
      </w:r>
    </w:p>
    <w:bookmarkEnd w:id="1"/>
    <w:p w:rsidR="00DB3FF4" w:rsidRPr="00273AAB" w:rsidRDefault="00273AAB" w:rsidP="00273AAB">
      <w:pPr>
        <w:pStyle w:val="ListParagraph"/>
        <w:numPr>
          <w:ilvl w:val="0"/>
          <w:numId w:val="3"/>
        </w:numPr>
        <w:rPr>
          <w:sz w:val="20"/>
          <w:szCs w:val="20"/>
        </w:rPr>
      </w:pPr>
      <w:r>
        <w:t xml:space="preserve">Login to </w:t>
      </w:r>
      <w:hyperlink r:id="rId7" w:history="1">
        <w:r>
          <w:rPr>
            <w:rStyle w:val="Hyperlink"/>
          </w:rPr>
          <w:t>https://test.epacdx.net/</w:t>
        </w:r>
      </w:hyperlink>
    </w:p>
    <w:p w:rsidR="00273AAB" w:rsidRDefault="00273AAB" w:rsidP="00273AAB">
      <w:pPr>
        <w:pStyle w:val="ListParagraph"/>
        <w:numPr>
          <w:ilvl w:val="0"/>
          <w:numId w:val="3"/>
        </w:numPr>
        <w:rPr>
          <w:sz w:val="20"/>
          <w:szCs w:val="20"/>
        </w:rPr>
      </w:pPr>
      <w:r>
        <w:rPr>
          <w:sz w:val="20"/>
          <w:szCs w:val="20"/>
        </w:rPr>
        <w:t>Click on “Register with CDX”</w:t>
      </w:r>
    </w:p>
    <w:p w:rsidR="00273AAB" w:rsidRDefault="00273AAB" w:rsidP="00273AAB">
      <w:pPr>
        <w:pStyle w:val="ListParagraph"/>
        <w:numPr>
          <w:ilvl w:val="1"/>
          <w:numId w:val="3"/>
        </w:numPr>
        <w:rPr>
          <w:sz w:val="20"/>
          <w:szCs w:val="20"/>
        </w:rPr>
      </w:pPr>
      <w:r>
        <w:rPr>
          <w:noProof/>
        </w:rPr>
        <w:drawing>
          <wp:inline distT="0" distB="0" distL="0" distR="0" wp14:anchorId="59D24209" wp14:editId="05F29B74">
            <wp:extent cx="2904259" cy="1310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15292" cy="1315619"/>
                    </a:xfrm>
                    <a:prstGeom prst="rect">
                      <a:avLst/>
                    </a:prstGeom>
                  </pic:spPr>
                </pic:pic>
              </a:graphicData>
            </a:graphic>
          </wp:inline>
        </w:drawing>
      </w:r>
    </w:p>
    <w:p w:rsidR="00273AAB" w:rsidRDefault="00273AAB" w:rsidP="00273AAB">
      <w:pPr>
        <w:pStyle w:val="ListParagraph"/>
        <w:numPr>
          <w:ilvl w:val="0"/>
          <w:numId w:val="3"/>
        </w:numPr>
        <w:rPr>
          <w:sz w:val="20"/>
          <w:szCs w:val="20"/>
        </w:rPr>
      </w:pPr>
      <w:r>
        <w:rPr>
          <w:sz w:val="20"/>
          <w:szCs w:val="20"/>
        </w:rPr>
        <w:t>Check the box associated with the statement: “I am this registrant. I will not share my account, and I accept the terms and conditions above.”</w:t>
      </w:r>
    </w:p>
    <w:p w:rsidR="00273AAB" w:rsidRDefault="00273AAB" w:rsidP="00273AAB">
      <w:pPr>
        <w:pStyle w:val="ListParagraph"/>
        <w:numPr>
          <w:ilvl w:val="0"/>
          <w:numId w:val="3"/>
        </w:numPr>
        <w:rPr>
          <w:sz w:val="20"/>
          <w:szCs w:val="20"/>
        </w:rPr>
      </w:pPr>
      <w:r>
        <w:rPr>
          <w:sz w:val="20"/>
          <w:szCs w:val="20"/>
        </w:rPr>
        <w:t>Click on the green “Proceed” button.</w:t>
      </w:r>
    </w:p>
    <w:p w:rsidR="00273AAB" w:rsidRDefault="00273AAB" w:rsidP="00273AAB">
      <w:pPr>
        <w:pStyle w:val="ListParagraph"/>
        <w:numPr>
          <w:ilvl w:val="0"/>
          <w:numId w:val="3"/>
        </w:numPr>
        <w:rPr>
          <w:sz w:val="20"/>
          <w:szCs w:val="20"/>
        </w:rPr>
      </w:pPr>
      <w:r>
        <w:rPr>
          <w:sz w:val="20"/>
          <w:szCs w:val="20"/>
        </w:rPr>
        <w:t>Type in UIC in the “Active Program Services List” field, and select the “UIC: Underground Injection Control” option.</w:t>
      </w:r>
      <w:r w:rsidR="00495859">
        <w:rPr>
          <w:sz w:val="20"/>
          <w:szCs w:val="20"/>
        </w:rPr>
        <w:t xml:space="preserve"> (See image below)</w:t>
      </w:r>
    </w:p>
    <w:p w:rsidR="00273AAB" w:rsidRDefault="00273AAB" w:rsidP="00273AAB">
      <w:pPr>
        <w:pStyle w:val="ListParagraph"/>
        <w:numPr>
          <w:ilvl w:val="1"/>
          <w:numId w:val="3"/>
        </w:numPr>
        <w:rPr>
          <w:sz w:val="20"/>
          <w:szCs w:val="20"/>
        </w:rPr>
      </w:pPr>
      <w:r>
        <w:rPr>
          <w:noProof/>
        </w:rPr>
        <w:lastRenderedPageBreak/>
        <w:drawing>
          <wp:inline distT="0" distB="0" distL="0" distR="0" wp14:anchorId="42377700" wp14:editId="4C0EE386">
            <wp:extent cx="3152899" cy="1348740"/>
            <wp:effectExtent l="0" t="0" r="952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8602" cy="1351180"/>
                    </a:xfrm>
                    <a:prstGeom prst="rect">
                      <a:avLst/>
                    </a:prstGeom>
                  </pic:spPr>
                </pic:pic>
              </a:graphicData>
            </a:graphic>
          </wp:inline>
        </w:drawing>
      </w:r>
    </w:p>
    <w:p w:rsidR="00273AAB" w:rsidRDefault="00273AAB" w:rsidP="00273AAB">
      <w:pPr>
        <w:pStyle w:val="ListParagraph"/>
        <w:numPr>
          <w:ilvl w:val="0"/>
          <w:numId w:val="3"/>
        </w:numPr>
        <w:rPr>
          <w:sz w:val="20"/>
          <w:szCs w:val="20"/>
        </w:rPr>
      </w:pPr>
      <w:r>
        <w:rPr>
          <w:sz w:val="20"/>
          <w:szCs w:val="20"/>
        </w:rPr>
        <w:t>Select “Responsible Corporate Officer” option from the “Select Role” drop down.</w:t>
      </w:r>
      <w:r w:rsidR="00495859">
        <w:rPr>
          <w:sz w:val="20"/>
          <w:szCs w:val="20"/>
        </w:rPr>
        <w:t xml:space="preserve"> (See image below)</w:t>
      </w:r>
    </w:p>
    <w:p w:rsidR="00273AAB" w:rsidRDefault="00273AAB" w:rsidP="00273AAB">
      <w:pPr>
        <w:pStyle w:val="ListParagraph"/>
        <w:numPr>
          <w:ilvl w:val="1"/>
          <w:numId w:val="3"/>
        </w:numPr>
        <w:rPr>
          <w:sz w:val="20"/>
          <w:szCs w:val="20"/>
        </w:rPr>
      </w:pPr>
      <w:r>
        <w:rPr>
          <w:noProof/>
        </w:rPr>
        <w:drawing>
          <wp:inline distT="0" distB="0" distL="0" distR="0" wp14:anchorId="268CB8A1" wp14:editId="02D91997">
            <wp:extent cx="3319523" cy="1630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29257" cy="1635462"/>
                    </a:xfrm>
                    <a:prstGeom prst="rect">
                      <a:avLst/>
                    </a:prstGeom>
                  </pic:spPr>
                </pic:pic>
              </a:graphicData>
            </a:graphic>
          </wp:inline>
        </w:drawing>
      </w:r>
    </w:p>
    <w:p w:rsidR="00273AAB" w:rsidRDefault="00273AAB" w:rsidP="00273AAB">
      <w:pPr>
        <w:pStyle w:val="ListParagraph"/>
        <w:numPr>
          <w:ilvl w:val="0"/>
          <w:numId w:val="3"/>
        </w:numPr>
        <w:rPr>
          <w:sz w:val="20"/>
          <w:szCs w:val="20"/>
        </w:rPr>
      </w:pPr>
      <w:r>
        <w:rPr>
          <w:sz w:val="20"/>
          <w:szCs w:val="20"/>
        </w:rPr>
        <w:t>Complete the “User Information” section</w:t>
      </w:r>
      <w:r w:rsidR="00495859">
        <w:rPr>
          <w:sz w:val="20"/>
          <w:szCs w:val="20"/>
        </w:rPr>
        <w:t xml:space="preserve"> (See image below)</w:t>
      </w:r>
    </w:p>
    <w:p w:rsidR="00273AAB" w:rsidRDefault="00273AAB" w:rsidP="00273AAB">
      <w:pPr>
        <w:pStyle w:val="ListParagraph"/>
        <w:numPr>
          <w:ilvl w:val="1"/>
          <w:numId w:val="3"/>
        </w:numPr>
        <w:rPr>
          <w:sz w:val="20"/>
          <w:szCs w:val="20"/>
        </w:rPr>
      </w:pPr>
      <w:r>
        <w:rPr>
          <w:noProof/>
        </w:rPr>
        <w:drawing>
          <wp:inline distT="0" distB="0" distL="0" distR="0" wp14:anchorId="466DF6A8" wp14:editId="7EC42B24">
            <wp:extent cx="2971800" cy="3430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75831" cy="3434923"/>
                    </a:xfrm>
                    <a:prstGeom prst="rect">
                      <a:avLst/>
                    </a:prstGeom>
                  </pic:spPr>
                </pic:pic>
              </a:graphicData>
            </a:graphic>
          </wp:inline>
        </w:drawing>
      </w:r>
    </w:p>
    <w:p w:rsidR="00273AAB" w:rsidRDefault="00273AAB" w:rsidP="00273AAB">
      <w:pPr>
        <w:pStyle w:val="ListParagraph"/>
        <w:numPr>
          <w:ilvl w:val="0"/>
          <w:numId w:val="3"/>
        </w:numPr>
        <w:rPr>
          <w:sz w:val="20"/>
          <w:szCs w:val="20"/>
        </w:rPr>
      </w:pPr>
      <w:r>
        <w:rPr>
          <w:sz w:val="20"/>
          <w:szCs w:val="20"/>
        </w:rPr>
        <w:t xml:space="preserve">Complete the </w:t>
      </w:r>
      <w:r w:rsidR="00AB0BE9">
        <w:rPr>
          <w:sz w:val="20"/>
          <w:szCs w:val="20"/>
        </w:rPr>
        <w:t xml:space="preserve">“Organization Info” section </w:t>
      </w:r>
      <w:r w:rsidR="00495859">
        <w:rPr>
          <w:sz w:val="20"/>
          <w:szCs w:val="20"/>
        </w:rPr>
        <w:t xml:space="preserve"> (See image below)</w:t>
      </w:r>
    </w:p>
    <w:p w:rsidR="00AB0BE9" w:rsidRDefault="00AB0BE9" w:rsidP="00AB0BE9">
      <w:pPr>
        <w:pStyle w:val="ListParagraph"/>
        <w:numPr>
          <w:ilvl w:val="1"/>
          <w:numId w:val="3"/>
        </w:numPr>
        <w:rPr>
          <w:sz w:val="20"/>
          <w:szCs w:val="20"/>
        </w:rPr>
      </w:pPr>
      <w:r>
        <w:rPr>
          <w:noProof/>
        </w:rPr>
        <w:drawing>
          <wp:inline distT="0" distB="0" distL="0" distR="0" wp14:anchorId="6F40E264" wp14:editId="55D683D5">
            <wp:extent cx="3509233" cy="5949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4132" cy="595826"/>
                    </a:xfrm>
                    <a:prstGeom prst="rect">
                      <a:avLst/>
                    </a:prstGeom>
                  </pic:spPr>
                </pic:pic>
              </a:graphicData>
            </a:graphic>
          </wp:inline>
        </w:drawing>
      </w:r>
    </w:p>
    <w:p w:rsidR="00AB0BE9" w:rsidRDefault="00AB0BE9" w:rsidP="00AB0BE9">
      <w:pPr>
        <w:pStyle w:val="ListParagraph"/>
        <w:numPr>
          <w:ilvl w:val="1"/>
          <w:numId w:val="3"/>
        </w:numPr>
        <w:rPr>
          <w:sz w:val="20"/>
          <w:szCs w:val="20"/>
        </w:rPr>
      </w:pPr>
      <w:r>
        <w:rPr>
          <w:sz w:val="20"/>
          <w:szCs w:val="20"/>
        </w:rPr>
        <w:t xml:space="preserve">It is </w:t>
      </w:r>
      <w:r w:rsidRPr="00AB0BE9">
        <w:rPr>
          <w:b/>
          <w:sz w:val="20"/>
          <w:szCs w:val="20"/>
          <w:u w:val="single"/>
        </w:rPr>
        <w:t>very important</w:t>
      </w:r>
      <w:r>
        <w:rPr>
          <w:sz w:val="20"/>
          <w:szCs w:val="20"/>
        </w:rPr>
        <w:t xml:space="preserve"> that the user selects the correct organization</w:t>
      </w:r>
    </w:p>
    <w:p w:rsidR="00AB0BE9" w:rsidRDefault="00AB0BE9" w:rsidP="00AB0BE9">
      <w:pPr>
        <w:pStyle w:val="ListParagraph"/>
        <w:numPr>
          <w:ilvl w:val="2"/>
          <w:numId w:val="3"/>
        </w:numPr>
        <w:rPr>
          <w:sz w:val="20"/>
          <w:szCs w:val="20"/>
        </w:rPr>
      </w:pPr>
      <w:r>
        <w:rPr>
          <w:sz w:val="20"/>
          <w:szCs w:val="20"/>
        </w:rPr>
        <w:lastRenderedPageBreak/>
        <w:t>A user may search by the following criteria by clicking on the “Advanced search” button</w:t>
      </w:r>
      <w:r w:rsidR="00495859">
        <w:rPr>
          <w:sz w:val="20"/>
          <w:szCs w:val="20"/>
        </w:rPr>
        <w:t>. (See image below)</w:t>
      </w:r>
    </w:p>
    <w:p w:rsidR="00AB0BE9" w:rsidRDefault="00AB0BE9" w:rsidP="00AB0BE9">
      <w:pPr>
        <w:pStyle w:val="ListParagraph"/>
        <w:numPr>
          <w:ilvl w:val="2"/>
          <w:numId w:val="3"/>
        </w:numPr>
        <w:rPr>
          <w:sz w:val="20"/>
          <w:szCs w:val="20"/>
        </w:rPr>
      </w:pPr>
      <w:r>
        <w:rPr>
          <w:noProof/>
        </w:rPr>
        <w:drawing>
          <wp:inline distT="0" distB="0" distL="0" distR="0" wp14:anchorId="49D437C1" wp14:editId="2EF6F8F5">
            <wp:extent cx="3321050" cy="1999726"/>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6732" cy="2003147"/>
                    </a:xfrm>
                    <a:prstGeom prst="rect">
                      <a:avLst/>
                    </a:prstGeom>
                  </pic:spPr>
                </pic:pic>
              </a:graphicData>
            </a:graphic>
          </wp:inline>
        </w:drawing>
      </w:r>
    </w:p>
    <w:p w:rsidR="00AB0BE9" w:rsidRDefault="00AB0BE9" w:rsidP="00AB0BE9">
      <w:pPr>
        <w:pStyle w:val="ListParagraph"/>
        <w:numPr>
          <w:ilvl w:val="2"/>
          <w:numId w:val="3"/>
        </w:numPr>
        <w:rPr>
          <w:sz w:val="20"/>
          <w:szCs w:val="20"/>
        </w:rPr>
      </w:pPr>
      <w:r>
        <w:rPr>
          <w:sz w:val="20"/>
          <w:szCs w:val="20"/>
        </w:rPr>
        <w:t>If your organization is not found, then select the “Request that we add your organization” link.</w:t>
      </w:r>
    </w:p>
    <w:p w:rsidR="00AB0BE9" w:rsidRDefault="00AB0BE9" w:rsidP="00AB0BE9">
      <w:pPr>
        <w:pStyle w:val="ListParagraph"/>
        <w:numPr>
          <w:ilvl w:val="1"/>
          <w:numId w:val="3"/>
        </w:numPr>
        <w:rPr>
          <w:sz w:val="20"/>
          <w:szCs w:val="20"/>
        </w:rPr>
      </w:pPr>
      <w:r>
        <w:rPr>
          <w:sz w:val="20"/>
          <w:szCs w:val="20"/>
        </w:rPr>
        <w:t>Once the user has found and selected the correct organization the following fields must be completed</w:t>
      </w:r>
      <w:r w:rsidR="00495859">
        <w:rPr>
          <w:sz w:val="20"/>
          <w:szCs w:val="20"/>
        </w:rPr>
        <w:t xml:space="preserve"> (See image below)</w:t>
      </w:r>
      <w:r>
        <w:rPr>
          <w:sz w:val="20"/>
          <w:szCs w:val="20"/>
        </w:rPr>
        <w:t>:</w:t>
      </w:r>
      <w:r w:rsidR="00495859">
        <w:rPr>
          <w:sz w:val="20"/>
          <w:szCs w:val="20"/>
        </w:rPr>
        <w:t xml:space="preserve"> </w:t>
      </w:r>
    </w:p>
    <w:p w:rsidR="00AB0BE9" w:rsidRDefault="00AB0BE9" w:rsidP="00AB0BE9">
      <w:pPr>
        <w:pStyle w:val="ListParagraph"/>
        <w:numPr>
          <w:ilvl w:val="2"/>
          <w:numId w:val="3"/>
        </w:numPr>
        <w:rPr>
          <w:sz w:val="20"/>
          <w:szCs w:val="20"/>
        </w:rPr>
      </w:pPr>
      <w:r>
        <w:rPr>
          <w:noProof/>
        </w:rPr>
        <w:drawing>
          <wp:inline distT="0" distB="0" distL="0" distR="0" wp14:anchorId="065A9C06" wp14:editId="320BC7BC">
            <wp:extent cx="3613002" cy="1998345"/>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15814" cy="1999901"/>
                    </a:xfrm>
                    <a:prstGeom prst="rect">
                      <a:avLst/>
                    </a:prstGeom>
                  </pic:spPr>
                </pic:pic>
              </a:graphicData>
            </a:graphic>
          </wp:inline>
        </w:drawing>
      </w:r>
    </w:p>
    <w:p w:rsidR="00AB0BE9" w:rsidRDefault="00AB0BE9" w:rsidP="00AB0BE9">
      <w:pPr>
        <w:pStyle w:val="ListParagraph"/>
        <w:numPr>
          <w:ilvl w:val="2"/>
          <w:numId w:val="3"/>
        </w:numPr>
        <w:rPr>
          <w:sz w:val="20"/>
          <w:szCs w:val="20"/>
        </w:rPr>
      </w:pPr>
      <w:r>
        <w:rPr>
          <w:sz w:val="20"/>
          <w:szCs w:val="20"/>
        </w:rPr>
        <w:t>NOTE: An active email address is needed to complete registration.</w:t>
      </w:r>
    </w:p>
    <w:p w:rsidR="00AB0BE9" w:rsidRDefault="00AB0BE9" w:rsidP="00AB0BE9">
      <w:pPr>
        <w:pStyle w:val="ListParagraph"/>
        <w:numPr>
          <w:ilvl w:val="1"/>
          <w:numId w:val="3"/>
        </w:numPr>
        <w:rPr>
          <w:sz w:val="20"/>
          <w:szCs w:val="20"/>
        </w:rPr>
      </w:pPr>
      <w:r>
        <w:rPr>
          <w:sz w:val="20"/>
          <w:szCs w:val="20"/>
        </w:rPr>
        <w:t>After the email and contact fields are completed, select the “Submit Request for Access” button to continue.</w:t>
      </w:r>
    </w:p>
    <w:p w:rsidR="00FB6187" w:rsidRDefault="00135107" w:rsidP="00FB6187">
      <w:pPr>
        <w:pStyle w:val="ListParagraph"/>
        <w:numPr>
          <w:ilvl w:val="0"/>
          <w:numId w:val="3"/>
        </w:numPr>
        <w:rPr>
          <w:sz w:val="20"/>
          <w:szCs w:val="20"/>
        </w:rPr>
      </w:pPr>
      <w:r>
        <w:rPr>
          <w:sz w:val="20"/>
          <w:szCs w:val="20"/>
        </w:rPr>
        <w:t xml:space="preserve">An email titled “Core Registration Email Verification Request” will be sent to the emails provided in User/Organization info. </w:t>
      </w:r>
    </w:p>
    <w:p w:rsidR="00135107" w:rsidRDefault="00135107" w:rsidP="00FB6187">
      <w:pPr>
        <w:pStyle w:val="ListParagraph"/>
        <w:numPr>
          <w:ilvl w:val="0"/>
          <w:numId w:val="3"/>
        </w:numPr>
        <w:rPr>
          <w:sz w:val="20"/>
          <w:szCs w:val="20"/>
        </w:rPr>
      </w:pPr>
      <w:r>
        <w:rPr>
          <w:sz w:val="20"/>
          <w:szCs w:val="20"/>
        </w:rPr>
        <w:t>Take the code provided in the email in the “Code” field in the Confirmation page &amp; click the “Create Account” button</w:t>
      </w:r>
      <w:r w:rsidR="00495859">
        <w:rPr>
          <w:sz w:val="20"/>
          <w:szCs w:val="20"/>
        </w:rPr>
        <w:t>. (See image below)</w:t>
      </w:r>
    </w:p>
    <w:p w:rsidR="00135107" w:rsidRDefault="00135107" w:rsidP="00135107">
      <w:pPr>
        <w:pStyle w:val="ListParagraph"/>
        <w:numPr>
          <w:ilvl w:val="1"/>
          <w:numId w:val="3"/>
        </w:numPr>
        <w:rPr>
          <w:sz w:val="20"/>
          <w:szCs w:val="20"/>
        </w:rPr>
      </w:pPr>
      <w:r>
        <w:rPr>
          <w:noProof/>
        </w:rPr>
        <w:drawing>
          <wp:inline distT="0" distB="0" distL="0" distR="0" wp14:anchorId="3D9D0F95" wp14:editId="21AED6BB">
            <wp:extent cx="3175242" cy="156591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79158" cy="1567841"/>
                    </a:xfrm>
                    <a:prstGeom prst="rect">
                      <a:avLst/>
                    </a:prstGeom>
                  </pic:spPr>
                </pic:pic>
              </a:graphicData>
            </a:graphic>
          </wp:inline>
        </w:drawing>
      </w:r>
    </w:p>
    <w:p w:rsidR="00135107" w:rsidRDefault="00135107" w:rsidP="00135107">
      <w:pPr>
        <w:pStyle w:val="ListParagraph"/>
        <w:numPr>
          <w:ilvl w:val="0"/>
          <w:numId w:val="3"/>
        </w:numPr>
        <w:rPr>
          <w:sz w:val="20"/>
          <w:szCs w:val="20"/>
        </w:rPr>
      </w:pPr>
      <w:r>
        <w:rPr>
          <w:sz w:val="20"/>
          <w:szCs w:val="20"/>
        </w:rPr>
        <w:t>Complete the Identity Verification &amp; ESA Section via LexisNexis</w:t>
      </w:r>
    </w:p>
    <w:p w:rsidR="00135107" w:rsidRPr="00495859" w:rsidRDefault="00135107" w:rsidP="00495859">
      <w:pPr>
        <w:pStyle w:val="ListParagraph"/>
        <w:numPr>
          <w:ilvl w:val="1"/>
          <w:numId w:val="3"/>
        </w:numPr>
        <w:rPr>
          <w:sz w:val="20"/>
          <w:szCs w:val="20"/>
        </w:rPr>
      </w:pPr>
      <w:r>
        <w:rPr>
          <w:sz w:val="20"/>
          <w:szCs w:val="20"/>
        </w:rPr>
        <w:lastRenderedPageBreak/>
        <w:t>It is important to include the most accurate information possible</w:t>
      </w:r>
      <w:r w:rsidR="00495859">
        <w:rPr>
          <w:sz w:val="20"/>
          <w:szCs w:val="20"/>
        </w:rPr>
        <w:t>. (See image below)</w:t>
      </w:r>
    </w:p>
    <w:p w:rsidR="00B530CA" w:rsidRPr="00B530CA" w:rsidRDefault="00135107" w:rsidP="00B530CA">
      <w:pPr>
        <w:pStyle w:val="ListParagraph"/>
        <w:numPr>
          <w:ilvl w:val="1"/>
          <w:numId w:val="3"/>
        </w:numPr>
        <w:rPr>
          <w:sz w:val="20"/>
          <w:szCs w:val="20"/>
        </w:rPr>
      </w:pPr>
      <w:r>
        <w:rPr>
          <w:noProof/>
        </w:rPr>
        <w:drawing>
          <wp:inline distT="0" distB="0" distL="0" distR="0" wp14:anchorId="2A10EB54" wp14:editId="4D113B1B">
            <wp:extent cx="3941479" cy="39878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45633" cy="3992003"/>
                    </a:xfrm>
                    <a:prstGeom prst="rect">
                      <a:avLst/>
                    </a:prstGeom>
                  </pic:spPr>
                </pic:pic>
              </a:graphicData>
            </a:graphic>
          </wp:inline>
        </w:drawing>
      </w:r>
    </w:p>
    <w:p w:rsidR="00135107" w:rsidRDefault="00B530CA" w:rsidP="00135107">
      <w:pPr>
        <w:pStyle w:val="ListParagraph"/>
        <w:numPr>
          <w:ilvl w:val="1"/>
          <w:numId w:val="3"/>
        </w:numPr>
        <w:rPr>
          <w:sz w:val="20"/>
          <w:szCs w:val="20"/>
        </w:rPr>
      </w:pPr>
      <w:r>
        <w:rPr>
          <w:sz w:val="20"/>
          <w:szCs w:val="20"/>
        </w:rPr>
        <w:t>Once the LexisNexis registration is complete, the user will be ushered to the following page in CDX.</w:t>
      </w:r>
    </w:p>
    <w:p w:rsidR="00B530CA" w:rsidRDefault="00B530CA" w:rsidP="00B530CA">
      <w:pPr>
        <w:pStyle w:val="ListParagraph"/>
        <w:numPr>
          <w:ilvl w:val="2"/>
          <w:numId w:val="3"/>
        </w:numPr>
        <w:rPr>
          <w:sz w:val="20"/>
          <w:szCs w:val="20"/>
        </w:rPr>
      </w:pPr>
      <w:r>
        <w:rPr>
          <w:sz w:val="20"/>
          <w:szCs w:val="20"/>
        </w:rPr>
        <w:t xml:space="preserve">Note that the user </w:t>
      </w:r>
      <w:r w:rsidR="00495859" w:rsidRPr="00495859">
        <w:rPr>
          <w:sz w:val="20"/>
          <w:szCs w:val="20"/>
          <w:u w:val="single"/>
        </w:rPr>
        <w:t>cannot</w:t>
      </w:r>
      <w:r>
        <w:rPr>
          <w:sz w:val="20"/>
          <w:szCs w:val="20"/>
        </w:rPr>
        <w:t xml:space="preserve"> select the role.</w:t>
      </w:r>
      <w:r w:rsidR="00495859">
        <w:rPr>
          <w:sz w:val="20"/>
          <w:szCs w:val="20"/>
        </w:rPr>
        <w:t xml:space="preserve"> (See image below)</w:t>
      </w:r>
    </w:p>
    <w:p w:rsidR="00B530CA" w:rsidRDefault="00B530CA" w:rsidP="00B530CA">
      <w:pPr>
        <w:pStyle w:val="ListParagraph"/>
        <w:numPr>
          <w:ilvl w:val="2"/>
          <w:numId w:val="3"/>
        </w:numPr>
        <w:rPr>
          <w:sz w:val="20"/>
          <w:szCs w:val="20"/>
        </w:rPr>
      </w:pPr>
      <w:r>
        <w:rPr>
          <w:sz w:val="20"/>
          <w:szCs w:val="20"/>
        </w:rPr>
        <w:t>The user will be able to select the role once the role is activated by a manager in CDX.</w:t>
      </w:r>
    </w:p>
    <w:p w:rsidR="006F0BBE" w:rsidRDefault="006F0BBE" w:rsidP="00B530CA">
      <w:pPr>
        <w:pStyle w:val="ListParagraph"/>
        <w:numPr>
          <w:ilvl w:val="2"/>
          <w:numId w:val="3"/>
        </w:numPr>
        <w:rPr>
          <w:sz w:val="20"/>
          <w:szCs w:val="20"/>
        </w:rPr>
      </w:pPr>
      <w:r>
        <w:rPr>
          <w:noProof/>
        </w:rPr>
        <w:drawing>
          <wp:inline distT="0" distB="0" distL="0" distR="0" wp14:anchorId="7CE4B51A" wp14:editId="31554FAC">
            <wp:extent cx="3225800" cy="19640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34889" cy="1969618"/>
                    </a:xfrm>
                    <a:prstGeom prst="rect">
                      <a:avLst/>
                    </a:prstGeom>
                  </pic:spPr>
                </pic:pic>
              </a:graphicData>
            </a:graphic>
          </wp:inline>
        </w:drawing>
      </w:r>
    </w:p>
    <w:p w:rsidR="00621B78" w:rsidRDefault="00621B78" w:rsidP="00621B78">
      <w:pPr>
        <w:rPr>
          <w:sz w:val="20"/>
          <w:szCs w:val="20"/>
        </w:rPr>
      </w:pPr>
    </w:p>
    <w:p w:rsidR="00621B78" w:rsidRPr="00621B78" w:rsidRDefault="00621B78" w:rsidP="00621B78">
      <w:pPr>
        <w:rPr>
          <w:b/>
          <w:sz w:val="28"/>
          <w:szCs w:val="28"/>
          <w:u w:val="single"/>
        </w:rPr>
      </w:pPr>
      <w:bookmarkStart w:id="2" w:name="Sponsoring_a_user"/>
      <w:r w:rsidRPr="00621B78">
        <w:rPr>
          <w:b/>
          <w:sz w:val="28"/>
          <w:szCs w:val="28"/>
          <w:u w:val="single"/>
        </w:rPr>
        <w:t>Sponsoring a User</w:t>
      </w:r>
    </w:p>
    <w:bookmarkEnd w:id="2"/>
    <w:p w:rsidR="000E08A7" w:rsidRDefault="00621B78" w:rsidP="00621B78">
      <w:pPr>
        <w:pStyle w:val="ListParagraph"/>
        <w:numPr>
          <w:ilvl w:val="0"/>
          <w:numId w:val="4"/>
        </w:numPr>
        <w:rPr>
          <w:sz w:val="20"/>
          <w:szCs w:val="20"/>
        </w:rPr>
      </w:pPr>
      <w:r>
        <w:rPr>
          <w:sz w:val="20"/>
          <w:szCs w:val="20"/>
        </w:rPr>
        <w:t>Log into CDX as an RCO user</w:t>
      </w:r>
    </w:p>
    <w:p w:rsidR="00621B78" w:rsidRDefault="00621B78" w:rsidP="00621B78">
      <w:pPr>
        <w:pStyle w:val="ListParagraph"/>
        <w:numPr>
          <w:ilvl w:val="0"/>
          <w:numId w:val="4"/>
        </w:numPr>
        <w:rPr>
          <w:sz w:val="20"/>
          <w:szCs w:val="20"/>
        </w:rPr>
      </w:pPr>
      <w:r>
        <w:rPr>
          <w:sz w:val="20"/>
          <w:szCs w:val="20"/>
        </w:rPr>
        <w:t>Select the “Role Sponsorship” tab within CDX</w:t>
      </w:r>
      <w:r w:rsidR="00495859">
        <w:rPr>
          <w:sz w:val="20"/>
          <w:szCs w:val="20"/>
        </w:rPr>
        <w:t xml:space="preserve"> (See image below)</w:t>
      </w:r>
    </w:p>
    <w:p w:rsidR="00621B78" w:rsidRDefault="00621B78" w:rsidP="00621B78">
      <w:pPr>
        <w:pStyle w:val="ListParagraph"/>
        <w:numPr>
          <w:ilvl w:val="1"/>
          <w:numId w:val="4"/>
        </w:numPr>
        <w:rPr>
          <w:sz w:val="20"/>
          <w:szCs w:val="20"/>
        </w:rPr>
      </w:pPr>
      <w:r>
        <w:rPr>
          <w:noProof/>
        </w:rPr>
        <w:lastRenderedPageBreak/>
        <w:drawing>
          <wp:inline distT="0" distB="0" distL="0" distR="0" wp14:anchorId="3AD51B82" wp14:editId="268C12D7">
            <wp:extent cx="4413250" cy="2792229"/>
            <wp:effectExtent l="0" t="0" r="635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18031" cy="2795254"/>
                    </a:xfrm>
                    <a:prstGeom prst="rect">
                      <a:avLst/>
                    </a:prstGeom>
                  </pic:spPr>
                </pic:pic>
              </a:graphicData>
            </a:graphic>
          </wp:inline>
        </w:drawing>
      </w:r>
    </w:p>
    <w:p w:rsidR="00621B78" w:rsidRDefault="00621B78" w:rsidP="00621B78">
      <w:pPr>
        <w:pStyle w:val="ListParagraph"/>
        <w:numPr>
          <w:ilvl w:val="0"/>
          <w:numId w:val="4"/>
        </w:numPr>
        <w:rPr>
          <w:sz w:val="20"/>
          <w:szCs w:val="20"/>
        </w:rPr>
      </w:pPr>
      <w:r>
        <w:rPr>
          <w:sz w:val="20"/>
          <w:szCs w:val="20"/>
        </w:rPr>
        <w:t>Select the “Role Sponsorship/Invitation” table in the tool column</w:t>
      </w:r>
      <w:r w:rsidR="00495859">
        <w:rPr>
          <w:sz w:val="20"/>
          <w:szCs w:val="20"/>
        </w:rPr>
        <w:t>.</w:t>
      </w:r>
    </w:p>
    <w:p w:rsidR="00621B78" w:rsidRDefault="00621B78" w:rsidP="00621B78">
      <w:pPr>
        <w:pStyle w:val="ListParagraph"/>
        <w:numPr>
          <w:ilvl w:val="0"/>
          <w:numId w:val="4"/>
        </w:numPr>
        <w:rPr>
          <w:sz w:val="20"/>
          <w:szCs w:val="20"/>
        </w:rPr>
      </w:pPr>
      <w:r>
        <w:rPr>
          <w:sz w:val="20"/>
          <w:szCs w:val="20"/>
        </w:rPr>
        <w:t>Include the user that you would like to sponsor in the email field</w:t>
      </w:r>
      <w:r w:rsidR="00495859">
        <w:rPr>
          <w:sz w:val="20"/>
          <w:szCs w:val="20"/>
        </w:rPr>
        <w:t>.</w:t>
      </w:r>
    </w:p>
    <w:p w:rsidR="00621B78" w:rsidRDefault="00621B78" w:rsidP="00621B78">
      <w:pPr>
        <w:pStyle w:val="ListParagraph"/>
        <w:numPr>
          <w:ilvl w:val="0"/>
          <w:numId w:val="4"/>
        </w:numPr>
        <w:rPr>
          <w:sz w:val="20"/>
          <w:szCs w:val="20"/>
        </w:rPr>
      </w:pPr>
      <w:r>
        <w:rPr>
          <w:sz w:val="20"/>
          <w:szCs w:val="20"/>
        </w:rPr>
        <w:t>Make sure that “UIC: Underground Injection Control” is selected in the “Program Service” field</w:t>
      </w:r>
      <w:r w:rsidR="00495859">
        <w:rPr>
          <w:sz w:val="20"/>
          <w:szCs w:val="20"/>
        </w:rPr>
        <w:t>.</w:t>
      </w:r>
    </w:p>
    <w:p w:rsidR="00621B78" w:rsidRDefault="00621B78" w:rsidP="00621B78">
      <w:pPr>
        <w:pStyle w:val="ListParagraph"/>
        <w:numPr>
          <w:ilvl w:val="0"/>
          <w:numId w:val="4"/>
        </w:numPr>
        <w:rPr>
          <w:sz w:val="20"/>
          <w:szCs w:val="20"/>
        </w:rPr>
      </w:pPr>
      <w:r>
        <w:rPr>
          <w:sz w:val="20"/>
          <w:szCs w:val="20"/>
        </w:rPr>
        <w:t>Select the appropriate role for the new user (Preparer or Duly Authorized Representative)</w:t>
      </w:r>
    </w:p>
    <w:p w:rsidR="00621B78" w:rsidRDefault="00621B78" w:rsidP="00621B78">
      <w:pPr>
        <w:pStyle w:val="ListParagraph"/>
        <w:numPr>
          <w:ilvl w:val="1"/>
          <w:numId w:val="4"/>
        </w:numPr>
        <w:rPr>
          <w:sz w:val="20"/>
          <w:szCs w:val="20"/>
        </w:rPr>
      </w:pPr>
      <w:r>
        <w:rPr>
          <w:noProof/>
        </w:rPr>
        <w:drawing>
          <wp:inline distT="0" distB="0" distL="0" distR="0" wp14:anchorId="0DEE613F" wp14:editId="4AB62FBE">
            <wp:extent cx="3600450" cy="3333109"/>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14664" cy="3346267"/>
                    </a:xfrm>
                    <a:prstGeom prst="rect">
                      <a:avLst/>
                    </a:prstGeom>
                  </pic:spPr>
                </pic:pic>
              </a:graphicData>
            </a:graphic>
          </wp:inline>
        </w:drawing>
      </w:r>
    </w:p>
    <w:p w:rsidR="00621B78" w:rsidRDefault="00621B78" w:rsidP="00621B78">
      <w:pPr>
        <w:pStyle w:val="ListParagraph"/>
        <w:numPr>
          <w:ilvl w:val="1"/>
          <w:numId w:val="4"/>
        </w:numPr>
        <w:rPr>
          <w:sz w:val="20"/>
          <w:szCs w:val="20"/>
        </w:rPr>
      </w:pPr>
      <w:r>
        <w:rPr>
          <w:sz w:val="20"/>
          <w:szCs w:val="20"/>
        </w:rPr>
        <w:t>Select “Yes, the provided email address is correct, and the confirm email.</w:t>
      </w:r>
    </w:p>
    <w:p w:rsidR="00621B78" w:rsidRDefault="00621B78" w:rsidP="00621B78">
      <w:pPr>
        <w:pStyle w:val="ListParagraph"/>
        <w:numPr>
          <w:ilvl w:val="1"/>
          <w:numId w:val="4"/>
        </w:numPr>
        <w:rPr>
          <w:sz w:val="20"/>
          <w:szCs w:val="20"/>
        </w:rPr>
      </w:pPr>
      <w:r>
        <w:rPr>
          <w:noProof/>
        </w:rPr>
        <w:lastRenderedPageBreak/>
        <w:drawing>
          <wp:inline distT="0" distB="0" distL="0" distR="0" wp14:anchorId="365783D0" wp14:editId="4F4C9770">
            <wp:extent cx="3646366" cy="29330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49033" cy="2935210"/>
                    </a:xfrm>
                    <a:prstGeom prst="rect">
                      <a:avLst/>
                    </a:prstGeom>
                  </pic:spPr>
                </pic:pic>
              </a:graphicData>
            </a:graphic>
          </wp:inline>
        </w:drawing>
      </w:r>
    </w:p>
    <w:p w:rsidR="00621B78" w:rsidRDefault="00C36E8B" w:rsidP="00621B78">
      <w:pPr>
        <w:pStyle w:val="ListParagraph"/>
        <w:numPr>
          <w:ilvl w:val="0"/>
          <w:numId w:val="4"/>
        </w:numPr>
        <w:rPr>
          <w:sz w:val="20"/>
          <w:szCs w:val="20"/>
        </w:rPr>
      </w:pPr>
      <w:r>
        <w:rPr>
          <w:sz w:val="20"/>
          <w:szCs w:val="20"/>
        </w:rPr>
        <w:t xml:space="preserve">An email titled “Central Data Exchange Sponsorship Request” will be sent to the email provided. </w:t>
      </w:r>
    </w:p>
    <w:p w:rsidR="00C36E8B" w:rsidRDefault="00C36E8B" w:rsidP="00C36E8B">
      <w:pPr>
        <w:pStyle w:val="ListParagraph"/>
        <w:numPr>
          <w:ilvl w:val="1"/>
          <w:numId w:val="4"/>
        </w:numPr>
        <w:rPr>
          <w:sz w:val="20"/>
          <w:szCs w:val="20"/>
        </w:rPr>
      </w:pPr>
      <w:r>
        <w:rPr>
          <w:sz w:val="20"/>
          <w:szCs w:val="20"/>
        </w:rPr>
        <w:t>That user will be prompted to complete the registration process.</w:t>
      </w:r>
    </w:p>
    <w:p w:rsidR="00737A4C" w:rsidRDefault="00737A4C" w:rsidP="00737A4C">
      <w:pPr>
        <w:rPr>
          <w:sz w:val="20"/>
          <w:szCs w:val="20"/>
        </w:rPr>
      </w:pPr>
    </w:p>
    <w:p w:rsidR="00737A4C" w:rsidRDefault="00737A4C" w:rsidP="00737A4C">
      <w:pPr>
        <w:rPr>
          <w:sz w:val="20"/>
          <w:szCs w:val="20"/>
        </w:rPr>
      </w:pPr>
    </w:p>
    <w:p w:rsidR="00737A4C" w:rsidRDefault="00737A4C" w:rsidP="00737A4C">
      <w:pPr>
        <w:rPr>
          <w:sz w:val="20"/>
          <w:szCs w:val="20"/>
        </w:rPr>
      </w:pPr>
    </w:p>
    <w:p w:rsidR="00737A4C" w:rsidRPr="00737A4C" w:rsidRDefault="00737A4C" w:rsidP="00737A4C">
      <w:pPr>
        <w:rPr>
          <w:b/>
          <w:sz w:val="28"/>
          <w:szCs w:val="28"/>
          <w:u w:val="single"/>
        </w:rPr>
      </w:pPr>
      <w:bookmarkStart w:id="3" w:name="Requesting_user_sponsor"/>
      <w:r w:rsidRPr="00737A4C">
        <w:rPr>
          <w:b/>
          <w:sz w:val="28"/>
          <w:szCs w:val="28"/>
          <w:u w:val="single"/>
        </w:rPr>
        <w:t>Requesting that an RCO Sponsor Your Role</w:t>
      </w:r>
    </w:p>
    <w:bookmarkEnd w:id="3"/>
    <w:p w:rsidR="00737A4C" w:rsidRDefault="00737A4C" w:rsidP="00737A4C">
      <w:pPr>
        <w:rPr>
          <w:sz w:val="20"/>
          <w:szCs w:val="20"/>
        </w:rPr>
      </w:pPr>
      <w:r>
        <w:rPr>
          <w:sz w:val="20"/>
          <w:szCs w:val="20"/>
        </w:rPr>
        <w:t>NOTE: Before starting this process, you MUST KNOW the Responsible Corporate Officer’s email associated with their RCO role in CDX. You will need to confirm your RCO’s email before starting this process.</w:t>
      </w:r>
    </w:p>
    <w:p w:rsidR="00495859" w:rsidRPr="00495859" w:rsidRDefault="00495859" w:rsidP="00495859">
      <w:pPr>
        <w:pStyle w:val="ListParagraph"/>
        <w:numPr>
          <w:ilvl w:val="0"/>
          <w:numId w:val="7"/>
        </w:numPr>
        <w:rPr>
          <w:sz w:val="20"/>
          <w:szCs w:val="20"/>
        </w:rPr>
      </w:pPr>
      <w:r>
        <w:rPr>
          <w:sz w:val="20"/>
          <w:szCs w:val="20"/>
        </w:rPr>
        <w:t>Click on “Register with CDX”. (See image below)</w:t>
      </w:r>
    </w:p>
    <w:p w:rsidR="00737A4C" w:rsidRDefault="00737A4C" w:rsidP="00737A4C">
      <w:pPr>
        <w:pStyle w:val="ListParagraph"/>
        <w:numPr>
          <w:ilvl w:val="1"/>
          <w:numId w:val="7"/>
        </w:numPr>
        <w:rPr>
          <w:sz w:val="20"/>
          <w:szCs w:val="20"/>
        </w:rPr>
      </w:pPr>
      <w:r>
        <w:rPr>
          <w:noProof/>
        </w:rPr>
        <w:drawing>
          <wp:inline distT="0" distB="0" distL="0" distR="0" wp14:anchorId="5F948B48" wp14:editId="60B03AF8">
            <wp:extent cx="2904259" cy="13106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15292" cy="1315619"/>
                    </a:xfrm>
                    <a:prstGeom prst="rect">
                      <a:avLst/>
                    </a:prstGeom>
                  </pic:spPr>
                </pic:pic>
              </a:graphicData>
            </a:graphic>
          </wp:inline>
        </w:drawing>
      </w:r>
    </w:p>
    <w:p w:rsidR="00737A4C" w:rsidRDefault="00737A4C" w:rsidP="00737A4C">
      <w:pPr>
        <w:pStyle w:val="ListParagraph"/>
        <w:numPr>
          <w:ilvl w:val="0"/>
          <w:numId w:val="7"/>
        </w:numPr>
        <w:rPr>
          <w:sz w:val="20"/>
          <w:szCs w:val="20"/>
        </w:rPr>
      </w:pPr>
      <w:r>
        <w:rPr>
          <w:sz w:val="20"/>
          <w:szCs w:val="20"/>
        </w:rPr>
        <w:t>Check the box associated with the statement: “I am this registrant. I will not share my account, and I accept the terms and conditions above.”</w:t>
      </w:r>
    </w:p>
    <w:p w:rsidR="00737A4C" w:rsidRDefault="00737A4C" w:rsidP="00737A4C">
      <w:pPr>
        <w:pStyle w:val="ListParagraph"/>
        <w:numPr>
          <w:ilvl w:val="0"/>
          <w:numId w:val="7"/>
        </w:numPr>
        <w:rPr>
          <w:sz w:val="20"/>
          <w:szCs w:val="20"/>
        </w:rPr>
      </w:pPr>
      <w:r>
        <w:rPr>
          <w:sz w:val="20"/>
          <w:szCs w:val="20"/>
        </w:rPr>
        <w:t>Click on the green “Proceed” button.</w:t>
      </w:r>
    </w:p>
    <w:p w:rsidR="00737A4C" w:rsidRDefault="00737A4C" w:rsidP="00737A4C">
      <w:pPr>
        <w:pStyle w:val="ListParagraph"/>
        <w:numPr>
          <w:ilvl w:val="0"/>
          <w:numId w:val="7"/>
        </w:numPr>
        <w:rPr>
          <w:sz w:val="20"/>
          <w:szCs w:val="20"/>
        </w:rPr>
      </w:pPr>
      <w:r>
        <w:rPr>
          <w:sz w:val="20"/>
          <w:szCs w:val="20"/>
        </w:rPr>
        <w:t>Type in UIC in the “Active Program Services List” field, and select the “UIC: Underground Injection Control” option.</w:t>
      </w:r>
      <w:r w:rsidR="00495859">
        <w:rPr>
          <w:sz w:val="20"/>
          <w:szCs w:val="20"/>
        </w:rPr>
        <w:t xml:space="preserve"> (See image below)</w:t>
      </w:r>
    </w:p>
    <w:p w:rsidR="00737A4C" w:rsidRDefault="00737A4C" w:rsidP="00737A4C">
      <w:pPr>
        <w:pStyle w:val="ListParagraph"/>
        <w:numPr>
          <w:ilvl w:val="1"/>
          <w:numId w:val="7"/>
        </w:numPr>
        <w:rPr>
          <w:sz w:val="20"/>
          <w:szCs w:val="20"/>
        </w:rPr>
      </w:pPr>
      <w:r>
        <w:rPr>
          <w:noProof/>
        </w:rPr>
        <w:lastRenderedPageBreak/>
        <w:drawing>
          <wp:inline distT="0" distB="0" distL="0" distR="0" wp14:anchorId="63D338EC" wp14:editId="393BA71A">
            <wp:extent cx="3152899" cy="1348740"/>
            <wp:effectExtent l="0" t="0" r="952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8602" cy="1351180"/>
                    </a:xfrm>
                    <a:prstGeom prst="rect">
                      <a:avLst/>
                    </a:prstGeom>
                  </pic:spPr>
                </pic:pic>
              </a:graphicData>
            </a:graphic>
          </wp:inline>
        </w:drawing>
      </w:r>
    </w:p>
    <w:p w:rsidR="00737A4C" w:rsidRDefault="00737A4C" w:rsidP="00737A4C">
      <w:pPr>
        <w:pStyle w:val="ListParagraph"/>
        <w:numPr>
          <w:ilvl w:val="0"/>
          <w:numId w:val="7"/>
        </w:numPr>
        <w:rPr>
          <w:sz w:val="20"/>
          <w:szCs w:val="20"/>
        </w:rPr>
      </w:pPr>
      <w:r>
        <w:rPr>
          <w:sz w:val="20"/>
          <w:szCs w:val="20"/>
        </w:rPr>
        <w:t>Select “Responsible Corporate Officer” option from the “Select Role” drop down.</w:t>
      </w:r>
      <w:r w:rsidR="00495859">
        <w:rPr>
          <w:sz w:val="20"/>
          <w:szCs w:val="20"/>
        </w:rPr>
        <w:t xml:space="preserve"> (See image below)</w:t>
      </w:r>
    </w:p>
    <w:p w:rsidR="00737A4C" w:rsidRDefault="00737A4C" w:rsidP="00737A4C">
      <w:pPr>
        <w:pStyle w:val="ListParagraph"/>
        <w:numPr>
          <w:ilvl w:val="1"/>
          <w:numId w:val="7"/>
        </w:numPr>
        <w:rPr>
          <w:sz w:val="20"/>
          <w:szCs w:val="20"/>
        </w:rPr>
      </w:pPr>
      <w:r>
        <w:rPr>
          <w:noProof/>
        </w:rPr>
        <w:drawing>
          <wp:inline distT="0" distB="0" distL="0" distR="0" wp14:anchorId="40866377" wp14:editId="7EA2AFF5">
            <wp:extent cx="3319523" cy="16306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29257" cy="1635462"/>
                    </a:xfrm>
                    <a:prstGeom prst="rect">
                      <a:avLst/>
                    </a:prstGeom>
                  </pic:spPr>
                </pic:pic>
              </a:graphicData>
            </a:graphic>
          </wp:inline>
        </w:drawing>
      </w:r>
    </w:p>
    <w:p w:rsidR="00737A4C" w:rsidRDefault="00737A4C" w:rsidP="00737A4C">
      <w:pPr>
        <w:pStyle w:val="ListParagraph"/>
        <w:numPr>
          <w:ilvl w:val="0"/>
          <w:numId w:val="7"/>
        </w:numPr>
        <w:rPr>
          <w:sz w:val="20"/>
          <w:szCs w:val="20"/>
        </w:rPr>
      </w:pPr>
      <w:r>
        <w:rPr>
          <w:sz w:val="20"/>
          <w:szCs w:val="20"/>
        </w:rPr>
        <w:t>Complete the “User Information” section</w:t>
      </w:r>
      <w:r w:rsidR="00495859">
        <w:rPr>
          <w:sz w:val="20"/>
          <w:szCs w:val="20"/>
        </w:rPr>
        <w:t>. (See image below)</w:t>
      </w:r>
    </w:p>
    <w:p w:rsidR="00737A4C" w:rsidRDefault="00737A4C" w:rsidP="00737A4C">
      <w:pPr>
        <w:pStyle w:val="ListParagraph"/>
        <w:numPr>
          <w:ilvl w:val="1"/>
          <w:numId w:val="7"/>
        </w:numPr>
        <w:rPr>
          <w:sz w:val="20"/>
          <w:szCs w:val="20"/>
        </w:rPr>
      </w:pPr>
      <w:r>
        <w:rPr>
          <w:noProof/>
        </w:rPr>
        <w:drawing>
          <wp:inline distT="0" distB="0" distL="0" distR="0" wp14:anchorId="42454124" wp14:editId="75E0D4B9">
            <wp:extent cx="2971800" cy="34302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75831" cy="3434923"/>
                    </a:xfrm>
                    <a:prstGeom prst="rect">
                      <a:avLst/>
                    </a:prstGeom>
                  </pic:spPr>
                </pic:pic>
              </a:graphicData>
            </a:graphic>
          </wp:inline>
        </w:drawing>
      </w:r>
    </w:p>
    <w:p w:rsidR="00737A4C" w:rsidRDefault="00737A4C" w:rsidP="00737A4C">
      <w:pPr>
        <w:pStyle w:val="ListParagraph"/>
        <w:numPr>
          <w:ilvl w:val="0"/>
          <w:numId w:val="7"/>
        </w:numPr>
        <w:rPr>
          <w:sz w:val="20"/>
          <w:szCs w:val="20"/>
        </w:rPr>
      </w:pPr>
      <w:r>
        <w:rPr>
          <w:sz w:val="20"/>
          <w:szCs w:val="20"/>
        </w:rPr>
        <w:t xml:space="preserve">Complete </w:t>
      </w:r>
      <w:r w:rsidR="00495859">
        <w:rPr>
          <w:sz w:val="20"/>
          <w:szCs w:val="20"/>
        </w:rPr>
        <w:t>the “Organization Info” section. (See image below)</w:t>
      </w:r>
    </w:p>
    <w:p w:rsidR="00737A4C" w:rsidRDefault="00737A4C" w:rsidP="00737A4C">
      <w:pPr>
        <w:pStyle w:val="ListParagraph"/>
        <w:numPr>
          <w:ilvl w:val="1"/>
          <w:numId w:val="7"/>
        </w:numPr>
        <w:rPr>
          <w:sz w:val="20"/>
          <w:szCs w:val="20"/>
        </w:rPr>
      </w:pPr>
      <w:r>
        <w:rPr>
          <w:noProof/>
        </w:rPr>
        <w:drawing>
          <wp:inline distT="0" distB="0" distL="0" distR="0" wp14:anchorId="4D4DA475" wp14:editId="36AB0208">
            <wp:extent cx="3509233" cy="5949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4132" cy="595826"/>
                    </a:xfrm>
                    <a:prstGeom prst="rect">
                      <a:avLst/>
                    </a:prstGeom>
                  </pic:spPr>
                </pic:pic>
              </a:graphicData>
            </a:graphic>
          </wp:inline>
        </w:drawing>
      </w:r>
    </w:p>
    <w:p w:rsidR="00737A4C" w:rsidRDefault="00737A4C" w:rsidP="00737A4C">
      <w:pPr>
        <w:pStyle w:val="ListParagraph"/>
        <w:numPr>
          <w:ilvl w:val="1"/>
          <w:numId w:val="7"/>
        </w:numPr>
        <w:rPr>
          <w:sz w:val="20"/>
          <w:szCs w:val="20"/>
        </w:rPr>
      </w:pPr>
      <w:r>
        <w:rPr>
          <w:sz w:val="20"/>
          <w:szCs w:val="20"/>
        </w:rPr>
        <w:t xml:space="preserve">It is </w:t>
      </w:r>
      <w:r w:rsidRPr="00AB0BE9">
        <w:rPr>
          <w:b/>
          <w:sz w:val="20"/>
          <w:szCs w:val="20"/>
          <w:u w:val="single"/>
        </w:rPr>
        <w:t>very important</w:t>
      </w:r>
      <w:r>
        <w:rPr>
          <w:sz w:val="20"/>
          <w:szCs w:val="20"/>
        </w:rPr>
        <w:t xml:space="preserve"> that the user selects the correct organization</w:t>
      </w:r>
    </w:p>
    <w:p w:rsidR="00737A4C" w:rsidRDefault="00737A4C" w:rsidP="00737A4C">
      <w:pPr>
        <w:pStyle w:val="ListParagraph"/>
        <w:numPr>
          <w:ilvl w:val="2"/>
          <w:numId w:val="7"/>
        </w:numPr>
        <w:rPr>
          <w:sz w:val="20"/>
          <w:szCs w:val="20"/>
        </w:rPr>
      </w:pPr>
      <w:r>
        <w:rPr>
          <w:sz w:val="20"/>
          <w:szCs w:val="20"/>
        </w:rPr>
        <w:lastRenderedPageBreak/>
        <w:t>A user may search by the following criteria by clicking on the “Advanced search” button</w:t>
      </w:r>
      <w:r w:rsidR="00495859">
        <w:rPr>
          <w:sz w:val="20"/>
          <w:szCs w:val="20"/>
        </w:rPr>
        <w:t>. (See image below)</w:t>
      </w:r>
    </w:p>
    <w:p w:rsidR="00737A4C" w:rsidRDefault="00737A4C" w:rsidP="00737A4C">
      <w:pPr>
        <w:pStyle w:val="ListParagraph"/>
        <w:numPr>
          <w:ilvl w:val="2"/>
          <w:numId w:val="7"/>
        </w:numPr>
        <w:rPr>
          <w:sz w:val="20"/>
          <w:szCs w:val="20"/>
        </w:rPr>
      </w:pPr>
      <w:r>
        <w:rPr>
          <w:noProof/>
        </w:rPr>
        <w:drawing>
          <wp:inline distT="0" distB="0" distL="0" distR="0" wp14:anchorId="5979CB77" wp14:editId="307F76EA">
            <wp:extent cx="3321050" cy="1999726"/>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6732" cy="2003147"/>
                    </a:xfrm>
                    <a:prstGeom prst="rect">
                      <a:avLst/>
                    </a:prstGeom>
                  </pic:spPr>
                </pic:pic>
              </a:graphicData>
            </a:graphic>
          </wp:inline>
        </w:drawing>
      </w:r>
    </w:p>
    <w:p w:rsidR="00737A4C" w:rsidRDefault="00737A4C" w:rsidP="00737A4C">
      <w:pPr>
        <w:pStyle w:val="ListParagraph"/>
        <w:numPr>
          <w:ilvl w:val="2"/>
          <w:numId w:val="7"/>
        </w:numPr>
        <w:rPr>
          <w:sz w:val="20"/>
          <w:szCs w:val="20"/>
        </w:rPr>
      </w:pPr>
      <w:r>
        <w:rPr>
          <w:sz w:val="20"/>
          <w:szCs w:val="20"/>
        </w:rPr>
        <w:t>If your organization is not found, then select the “Request that we add your organization” link.</w:t>
      </w:r>
    </w:p>
    <w:p w:rsidR="00737A4C" w:rsidRDefault="00737A4C" w:rsidP="00737A4C">
      <w:pPr>
        <w:pStyle w:val="ListParagraph"/>
        <w:numPr>
          <w:ilvl w:val="1"/>
          <w:numId w:val="7"/>
        </w:numPr>
        <w:rPr>
          <w:sz w:val="20"/>
          <w:szCs w:val="20"/>
        </w:rPr>
      </w:pPr>
      <w:r>
        <w:rPr>
          <w:sz w:val="20"/>
          <w:szCs w:val="20"/>
        </w:rPr>
        <w:t>Once the user has found and selected the correct organization the following fields must be completed:</w:t>
      </w:r>
      <w:r w:rsidR="00495859">
        <w:rPr>
          <w:sz w:val="20"/>
          <w:szCs w:val="20"/>
        </w:rPr>
        <w:t xml:space="preserve"> (See image below)</w:t>
      </w:r>
    </w:p>
    <w:p w:rsidR="00737A4C" w:rsidRDefault="00737A4C" w:rsidP="00737A4C">
      <w:pPr>
        <w:pStyle w:val="ListParagraph"/>
        <w:numPr>
          <w:ilvl w:val="2"/>
          <w:numId w:val="7"/>
        </w:numPr>
        <w:rPr>
          <w:sz w:val="20"/>
          <w:szCs w:val="20"/>
        </w:rPr>
      </w:pPr>
      <w:r>
        <w:rPr>
          <w:noProof/>
        </w:rPr>
        <w:drawing>
          <wp:inline distT="0" distB="0" distL="0" distR="0" wp14:anchorId="2501AAF4" wp14:editId="4C08121B">
            <wp:extent cx="3613002" cy="1998345"/>
            <wp:effectExtent l="0" t="0" r="698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15814" cy="1999901"/>
                    </a:xfrm>
                    <a:prstGeom prst="rect">
                      <a:avLst/>
                    </a:prstGeom>
                  </pic:spPr>
                </pic:pic>
              </a:graphicData>
            </a:graphic>
          </wp:inline>
        </w:drawing>
      </w:r>
    </w:p>
    <w:p w:rsidR="00737A4C" w:rsidRDefault="00737A4C" w:rsidP="00737A4C">
      <w:pPr>
        <w:pStyle w:val="ListParagraph"/>
        <w:numPr>
          <w:ilvl w:val="2"/>
          <w:numId w:val="7"/>
        </w:numPr>
        <w:rPr>
          <w:sz w:val="20"/>
          <w:szCs w:val="20"/>
        </w:rPr>
      </w:pPr>
      <w:r>
        <w:rPr>
          <w:sz w:val="20"/>
          <w:szCs w:val="20"/>
        </w:rPr>
        <w:t>NOTE: An active email address is needed to complete registration.</w:t>
      </w:r>
    </w:p>
    <w:p w:rsidR="00737A4C" w:rsidRDefault="00737A4C" w:rsidP="00737A4C">
      <w:pPr>
        <w:pStyle w:val="ListParagraph"/>
        <w:numPr>
          <w:ilvl w:val="1"/>
          <w:numId w:val="7"/>
        </w:numPr>
        <w:rPr>
          <w:sz w:val="20"/>
          <w:szCs w:val="20"/>
        </w:rPr>
      </w:pPr>
      <w:r>
        <w:rPr>
          <w:sz w:val="20"/>
          <w:szCs w:val="20"/>
        </w:rPr>
        <w:t>After the email and contact fields are completed, select the “Submit Request for Access” button to continue.</w:t>
      </w:r>
    </w:p>
    <w:p w:rsidR="00737A4C" w:rsidRDefault="00737A4C" w:rsidP="00737A4C">
      <w:pPr>
        <w:pStyle w:val="ListParagraph"/>
        <w:numPr>
          <w:ilvl w:val="0"/>
          <w:numId w:val="7"/>
        </w:numPr>
        <w:rPr>
          <w:sz w:val="20"/>
          <w:szCs w:val="20"/>
        </w:rPr>
      </w:pPr>
      <w:r>
        <w:rPr>
          <w:sz w:val="20"/>
          <w:szCs w:val="20"/>
        </w:rPr>
        <w:t xml:space="preserve">An email titled “Core Registration Email Verification Request” will be sent to the emails provided in User/Organization info. </w:t>
      </w:r>
    </w:p>
    <w:p w:rsidR="00737A4C" w:rsidRDefault="00737A4C" w:rsidP="00737A4C">
      <w:pPr>
        <w:pStyle w:val="ListParagraph"/>
        <w:numPr>
          <w:ilvl w:val="0"/>
          <w:numId w:val="7"/>
        </w:numPr>
        <w:rPr>
          <w:sz w:val="20"/>
          <w:szCs w:val="20"/>
        </w:rPr>
      </w:pPr>
      <w:r>
        <w:rPr>
          <w:sz w:val="20"/>
          <w:szCs w:val="20"/>
        </w:rPr>
        <w:t>Take the code provided in the email in the “Code” field in the Confirmation page &amp; click the “Create Account” button</w:t>
      </w:r>
      <w:r w:rsidR="00495859">
        <w:rPr>
          <w:sz w:val="20"/>
          <w:szCs w:val="20"/>
        </w:rPr>
        <w:t>. (See image below)</w:t>
      </w:r>
    </w:p>
    <w:p w:rsidR="00737A4C" w:rsidRDefault="00737A4C" w:rsidP="00737A4C">
      <w:pPr>
        <w:pStyle w:val="ListParagraph"/>
        <w:numPr>
          <w:ilvl w:val="1"/>
          <w:numId w:val="7"/>
        </w:numPr>
        <w:rPr>
          <w:sz w:val="20"/>
          <w:szCs w:val="20"/>
        </w:rPr>
      </w:pPr>
      <w:r>
        <w:rPr>
          <w:noProof/>
        </w:rPr>
        <w:drawing>
          <wp:inline distT="0" distB="0" distL="0" distR="0" wp14:anchorId="6CAB69E0" wp14:editId="0709AEF0">
            <wp:extent cx="3175242" cy="156591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79158" cy="1567841"/>
                    </a:xfrm>
                    <a:prstGeom prst="rect">
                      <a:avLst/>
                    </a:prstGeom>
                  </pic:spPr>
                </pic:pic>
              </a:graphicData>
            </a:graphic>
          </wp:inline>
        </w:drawing>
      </w:r>
    </w:p>
    <w:p w:rsidR="00737A4C" w:rsidRDefault="00737A4C" w:rsidP="00737A4C">
      <w:pPr>
        <w:pStyle w:val="ListParagraph"/>
        <w:numPr>
          <w:ilvl w:val="0"/>
          <w:numId w:val="7"/>
        </w:numPr>
        <w:rPr>
          <w:sz w:val="20"/>
          <w:szCs w:val="20"/>
        </w:rPr>
      </w:pPr>
      <w:r>
        <w:rPr>
          <w:sz w:val="20"/>
          <w:szCs w:val="20"/>
        </w:rPr>
        <w:t xml:space="preserve">Include your </w:t>
      </w:r>
      <w:r w:rsidR="006037C8">
        <w:rPr>
          <w:sz w:val="20"/>
          <w:szCs w:val="20"/>
        </w:rPr>
        <w:t>RCO’s email in the email field</w:t>
      </w:r>
      <w:r w:rsidR="00495859">
        <w:rPr>
          <w:sz w:val="20"/>
          <w:szCs w:val="20"/>
        </w:rPr>
        <w:t>. (See image below)</w:t>
      </w:r>
    </w:p>
    <w:p w:rsidR="006037C8" w:rsidRDefault="006037C8" w:rsidP="006037C8">
      <w:pPr>
        <w:pStyle w:val="ListParagraph"/>
        <w:numPr>
          <w:ilvl w:val="1"/>
          <w:numId w:val="7"/>
        </w:numPr>
        <w:rPr>
          <w:sz w:val="20"/>
          <w:szCs w:val="20"/>
        </w:rPr>
      </w:pPr>
      <w:r>
        <w:rPr>
          <w:noProof/>
        </w:rPr>
        <w:lastRenderedPageBreak/>
        <w:drawing>
          <wp:inline distT="0" distB="0" distL="0" distR="0" wp14:anchorId="23A23E53" wp14:editId="7A160C6E">
            <wp:extent cx="3930650" cy="3139482"/>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36949" cy="3144513"/>
                    </a:xfrm>
                    <a:prstGeom prst="rect">
                      <a:avLst/>
                    </a:prstGeom>
                  </pic:spPr>
                </pic:pic>
              </a:graphicData>
            </a:graphic>
          </wp:inline>
        </w:drawing>
      </w:r>
    </w:p>
    <w:p w:rsidR="006037C8" w:rsidRDefault="006037C8" w:rsidP="006037C8">
      <w:pPr>
        <w:pStyle w:val="ListParagraph"/>
        <w:numPr>
          <w:ilvl w:val="0"/>
          <w:numId w:val="7"/>
        </w:numPr>
        <w:rPr>
          <w:sz w:val="20"/>
          <w:szCs w:val="20"/>
        </w:rPr>
      </w:pPr>
      <w:r>
        <w:rPr>
          <w:sz w:val="20"/>
          <w:szCs w:val="20"/>
        </w:rPr>
        <w:t xml:space="preserve">Once you confirm the RCO’s email, you will be ushered to the cdx log in page. </w:t>
      </w:r>
    </w:p>
    <w:p w:rsidR="006037C8" w:rsidRDefault="006037C8" w:rsidP="006037C8">
      <w:pPr>
        <w:pStyle w:val="ListParagraph"/>
        <w:numPr>
          <w:ilvl w:val="0"/>
          <w:numId w:val="7"/>
        </w:numPr>
        <w:rPr>
          <w:sz w:val="20"/>
          <w:szCs w:val="20"/>
        </w:rPr>
      </w:pPr>
      <w:r>
        <w:rPr>
          <w:sz w:val="20"/>
          <w:szCs w:val="20"/>
        </w:rPr>
        <w:t>Note that the sponsorship request notification is available.</w:t>
      </w:r>
      <w:r w:rsidR="00495859">
        <w:rPr>
          <w:sz w:val="20"/>
          <w:szCs w:val="20"/>
        </w:rPr>
        <w:t xml:space="preserve"> (See image below)</w:t>
      </w:r>
    </w:p>
    <w:p w:rsidR="006037C8" w:rsidRDefault="006037C8" w:rsidP="006037C8">
      <w:pPr>
        <w:pStyle w:val="ListParagraph"/>
        <w:numPr>
          <w:ilvl w:val="1"/>
          <w:numId w:val="7"/>
        </w:numPr>
        <w:rPr>
          <w:sz w:val="20"/>
          <w:szCs w:val="20"/>
        </w:rPr>
      </w:pPr>
      <w:r>
        <w:rPr>
          <w:noProof/>
        </w:rPr>
        <w:drawing>
          <wp:inline distT="0" distB="0" distL="0" distR="0" wp14:anchorId="7487B323" wp14:editId="6D7AB24C">
            <wp:extent cx="3981450" cy="3040535"/>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90427" cy="3047390"/>
                    </a:xfrm>
                    <a:prstGeom prst="rect">
                      <a:avLst/>
                    </a:prstGeom>
                  </pic:spPr>
                </pic:pic>
              </a:graphicData>
            </a:graphic>
          </wp:inline>
        </w:drawing>
      </w:r>
    </w:p>
    <w:p w:rsidR="006037C8" w:rsidRDefault="006037C8" w:rsidP="006037C8">
      <w:pPr>
        <w:pStyle w:val="ListParagraph"/>
        <w:numPr>
          <w:ilvl w:val="0"/>
          <w:numId w:val="7"/>
        </w:numPr>
        <w:rPr>
          <w:sz w:val="20"/>
          <w:szCs w:val="20"/>
        </w:rPr>
      </w:pPr>
      <w:r>
        <w:rPr>
          <w:sz w:val="20"/>
          <w:szCs w:val="20"/>
        </w:rPr>
        <w:t>After the RCO approves the request, your role will be accessible.</w:t>
      </w:r>
    </w:p>
    <w:p w:rsidR="006037C8" w:rsidRDefault="006037C8" w:rsidP="006037C8">
      <w:pPr>
        <w:rPr>
          <w:sz w:val="20"/>
          <w:szCs w:val="20"/>
        </w:rPr>
      </w:pPr>
    </w:p>
    <w:p w:rsidR="006037C8" w:rsidRPr="00536D6E" w:rsidRDefault="00102AC9" w:rsidP="006037C8">
      <w:pPr>
        <w:rPr>
          <w:b/>
          <w:sz w:val="28"/>
          <w:szCs w:val="28"/>
          <w:u w:val="single"/>
        </w:rPr>
      </w:pPr>
      <w:bookmarkStart w:id="4" w:name="Approve_request_as_sponsor"/>
      <w:r w:rsidRPr="00536D6E">
        <w:rPr>
          <w:b/>
          <w:sz w:val="28"/>
          <w:szCs w:val="28"/>
          <w:u w:val="single"/>
        </w:rPr>
        <w:t>Approving a Request as a Sponsor</w:t>
      </w:r>
    </w:p>
    <w:bookmarkEnd w:id="4"/>
    <w:p w:rsidR="00102AC9" w:rsidRDefault="00102AC9" w:rsidP="00102AC9">
      <w:pPr>
        <w:pStyle w:val="ListParagraph"/>
        <w:numPr>
          <w:ilvl w:val="0"/>
          <w:numId w:val="1"/>
        </w:numPr>
        <w:rPr>
          <w:sz w:val="20"/>
          <w:szCs w:val="20"/>
        </w:rPr>
      </w:pPr>
      <w:r>
        <w:rPr>
          <w:sz w:val="20"/>
          <w:szCs w:val="20"/>
        </w:rPr>
        <w:t>If a DAR or Preparer has requested that an RCO sponsor their role, the RCO will receive and alert via email.</w:t>
      </w:r>
    </w:p>
    <w:p w:rsidR="00102AC9" w:rsidRDefault="00102AC9" w:rsidP="00102AC9">
      <w:pPr>
        <w:pStyle w:val="ListParagraph"/>
        <w:rPr>
          <w:sz w:val="20"/>
          <w:szCs w:val="20"/>
        </w:rPr>
      </w:pPr>
    </w:p>
    <w:p w:rsidR="00102AC9" w:rsidRDefault="00102AC9" w:rsidP="00102AC9">
      <w:pPr>
        <w:pStyle w:val="ListParagraph"/>
        <w:numPr>
          <w:ilvl w:val="0"/>
          <w:numId w:val="8"/>
        </w:numPr>
        <w:rPr>
          <w:sz w:val="20"/>
          <w:szCs w:val="20"/>
        </w:rPr>
      </w:pPr>
      <w:r>
        <w:rPr>
          <w:sz w:val="20"/>
          <w:szCs w:val="20"/>
        </w:rPr>
        <w:lastRenderedPageBreak/>
        <w:t>Log into CDX as an RCO</w:t>
      </w:r>
      <w:r w:rsidR="00495859">
        <w:rPr>
          <w:sz w:val="20"/>
          <w:szCs w:val="20"/>
        </w:rPr>
        <w:t>.</w:t>
      </w:r>
    </w:p>
    <w:p w:rsidR="00102AC9" w:rsidRDefault="005B6A05" w:rsidP="00102AC9">
      <w:pPr>
        <w:pStyle w:val="ListParagraph"/>
        <w:numPr>
          <w:ilvl w:val="0"/>
          <w:numId w:val="8"/>
        </w:numPr>
        <w:rPr>
          <w:sz w:val="20"/>
          <w:szCs w:val="20"/>
        </w:rPr>
      </w:pP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901700</wp:posOffset>
                </wp:positionH>
                <wp:positionV relativeFrom="paragraph">
                  <wp:posOffset>140970</wp:posOffset>
                </wp:positionV>
                <wp:extent cx="3302000" cy="2968625"/>
                <wp:effectExtent l="0" t="0" r="12700" b="22225"/>
                <wp:wrapNone/>
                <wp:docPr id="33" name="Rectangle 33"/>
                <wp:cNvGraphicFramePr/>
                <a:graphic xmlns:a="http://schemas.openxmlformats.org/drawingml/2006/main">
                  <a:graphicData uri="http://schemas.microsoft.com/office/word/2010/wordprocessingShape">
                    <wps:wsp>
                      <wps:cNvSpPr/>
                      <wps:spPr>
                        <a:xfrm>
                          <a:off x="0" y="0"/>
                          <a:ext cx="3302000" cy="29686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6D2B78" id="Rectangle 33" o:spid="_x0000_s1026" style="position:absolute;margin-left:71pt;margin-top:11.1pt;width:260pt;height:23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" filled="f" strokecolor="#1f4d78 [1604]" strokeweight="1pt"/>
            </w:pict>
          </mc:Fallback>
        </mc:AlternateContent>
      </w:r>
      <w:r w:rsidR="00102AC9">
        <w:rPr>
          <w:sz w:val="20"/>
          <w:szCs w:val="20"/>
        </w:rPr>
        <w:t>Select the “Role Sponsorship” tab within CDX</w:t>
      </w:r>
      <w:r w:rsidR="00495859">
        <w:rPr>
          <w:sz w:val="20"/>
          <w:szCs w:val="20"/>
        </w:rPr>
        <w:t xml:space="preserve">. (See image below) </w:t>
      </w:r>
    </w:p>
    <w:p w:rsidR="00102AC9" w:rsidRDefault="00102AC9" w:rsidP="00102AC9">
      <w:pPr>
        <w:pStyle w:val="ListParagraph"/>
        <w:numPr>
          <w:ilvl w:val="1"/>
          <w:numId w:val="8"/>
        </w:numPr>
        <w:rPr>
          <w:sz w:val="20"/>
          <w:szCs w:val="20"/>
        </w:rPr>
      </w:pPr>
      <w:r>
        <w:rPr>
          <w:noProof/>
        </w:rPr>
        <w:drawing>
          <wp:inline distT="0" distB="0" distL="0" distR="0" wp14:anchorId="0F0FA15A" wp14:editId="40992228">
            <wp:extent cx="3282176" cy="29432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87655" cy="2948138"/>
                    </a:xfrm>
                    <a:prstGeom prst="rect">
                      <a:avLst/>
                    </a:prstGeom>
                  </pic:spPr>
                </pic:pic>
              </a:graphicData>
            </a:graphic>
          </wp:inline>
        </w:drawing>
      </w:r>
    </w:p>
    <w:p w:rsidR="00102AC9" w:rsidRDefault="005B6A05" w:rsidP="00102AC9">
      <w:pPr>
        <w:pStyle w:val="ListParagraph"/>
        <w:numPr>
          <w:ilvl w:val="0"/>
          <w:numId w:val="8"/>
        </w:numPr>
        <w:rPr>
          <w:sz w:val="20"/>
          <w:szCs w:val="20"/>
        </w:rPr>
      </w:pPr>
      <w:r>
        <w:rPr>
          <w:noProof/>
          <w:sz w:val="20"/>
          <w:szCs w:val="20"/>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153670</wp:posOffset>
                </wp:positionV>
                <wp:extent cx="3633470" cy="2667000"/>
                <wp:effectExtent l="0" t="0" r="24130" b="19050"/>
                <wp:wrapNone/>
                <wp:docPr id="32" name="Rectangle 32"/>
                <wp:cNvGraphicFramePr/>
                <a:graphic xmlns:a="http://schemas.openxmlformats.org/drawingml/2006/main">
                  <a:graphicData uri="http://schemas.microsoft.com/office/word/2010/wordprocessingShape">
                    <wps:wsp>
                      <wps:cNvSpPr/>
                      <wps:spPr>
                        <a:xfrm>
                          <a:off x="0" y="0"/>
                          <a:ext cx="3633470" cy="2667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3E22AE" id="Rectangle 32" o:spid="_x0000_s1026" style="position:absolute;margin-left:1in;margin-top:12.1pt;width:286.1pt;height:21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" filled="f" strokecolor="#1f4d78 [1604]" strokeweight="1pt"/>
            </w:pict>
          </mc:Fallback>
        </mc:AlternateContent>
      </w:r>
      <w:r w:rsidR="00102AC9">
        <w:rPr>
          <w:sz w:val="20"/>
          <w:szCs w:val="20"/>
        </w:rPr>
        <w:t>Select “Pending Sponsorship Requests”</w:t>
      </w:r>
      <w:r w:rsidR="00495859">
        <w:rPr>
          <w:sz w:val="20"/>
          <w:szCs w:val="20"/>
        </w:rPr>
        <w:t>. (See image below)</w:t>
      </w:r>
    </w:p>
    <w:p w:rsidR="00102AC9" w:rsidRDefault="00102AC9" w:rsidP="00102AC9">
      <w:pPr>
        <w:pStyle w:val="ListParagraph"/>
        <w:numPr>
          <w:ilvl w:val="1"/>
          <w:numId w:val="8"/>
        </w:numPr>
        <w:rPr>
          <w:sz w:val="20"/>
          <w:szCs w:val="20"/>
        </w:rPr>
      </w:pPr>
      <w:r>
        <w:rPr>
          <w:noProof/>
        </w:rPr>
        <w:drawing>
          <wp:inline distT="0" distB="0" distL="0" distR="0" wp14:anchorId="7E81F790" wp14:editId="07210993">
            <wp:extent cx="3633707" cy="2637155"/>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41673" cy="2642936"/>
                    </a:xfrm>
                    <a:prstGeom prst="rect">
                      <a:avLst/>
                    </a:prstGeom>
                  </pic:spPr>
                </pic:pic>
              </a:graphicData>
            </a:graphic>
          </wp:inline>
        </w:drawing>
      </w:r>
    </w:p>
    <w:p w:rsidR="00102AC9" w:rsidRDefault="00102AC9" w:rsidP="00102AC9">
      <w:pPr>
        <w:pStyle w:val="ListParagraph"/>
        <w:numPr>
          <w:ilvl w:val="0"/>
          <w:numId w:val="8"/>
        </w:numPr>
        <w:rPr>
          <w:sz w:val="20"/>
          <w:szCs w:val="20"/>
        </w:rPr>
      </w:pPr>
      <w:r>
        <w:rPr>
          <w:sz w:val="20"/>
          <w:szCs w:val="20"/>
        </w:rPr>
        <w:t xml:space="preserve">Include “UIC” in the “Program Service” field then </w:t>
      </w:r>
      <w:r w:rsidR="00536D6E">
        <w:rPr>
          <w:sz w:val="20"/>
          <w:szCs w:val="20"/>
        </w:rPr>
        <w:t>search</w:t>
      </w:r>
      <w:r w:rsidR="00495859">
        <w:rPr>
          <w:sz w:val="20"/>
          <w:szCs w:val="20"/>
        </w:rPr>
        <w:t xml:space="preserve">. </w:t>
      </w:r>
    </w:p>
    <w:p w:rsidR="00102AC9" w:rsidRDefault="005B6A05" w:rsidP="00102AC9">
      <w:pPr>
        <w:pStyle w:val="ListParagraph"/>
        <w:numPr>
          <w:ilvl w:val="1"/>
          <w:numId w:val="8"/>
        </w:numPr>
        <w:rPr>
          <w:sz w:val="20"/>
          <w:szCs w:val="20"/>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-15240</wp:posOffset>
                </wp:positionV>
                <wp:extent cx="2856230" cy="3244215"/>
                <wp:effectExtent l="0" t="0" r="20320" b="13335"/>
                <wp:wrapNone/>
                <wp:docPr id="31" name="Rectangle 31"/>
                <wp:cNvGraphicFramePr/>
                <a:graphic xmlns:a="http://schemas.openxmlformats.org/drawingml/2006/main">
                  <a:graphicData uri="http://schemas.microsoft.com/office/word/2010/wordprocessingShape">
                    <wps:wsp>
                      <wps:cNvSpPr/>
                      <wps:spPr>
                        <a:xfrm>
                          <a:off x="0" y="0"/>
                          <a:ext cx="2856230" cy="324421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59F1F" id="Rectangle 31" o:spid="_x0000_s1026" style="position:absolute;margin-left:1in;margin-top:-1.2pt;width:224.9pt;height:255.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" filled="f" strokecolor="#1f4d78 [1604]" strokeweight="1pt"/>
            </w:pict>
          </mc:Fallback>
        </mc:AlternateContent>
      </w:r>
      <w:r w:rsidR="00102AC9">
        <w:rPr>
          <w:noProof/>
        </w:rPr>
        <w:drawing>
          <wp:inline distT="0" distB="0" distL="0" distR="0" wp14:anchorId="6A1C4BF4" wp14:editId="2F5C4834">
            <wp:extent cx="2856651" cy="3232044"/>
            <wp:effectExtent l="0" t="0" r="127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67344" cy="3244142"/>
                    </a:xfrm>
                    <a:prstGeom prst="rect">
                      <a:avLst/>
                    </a:prstGeom>
                  </pic:spPr>
                </pic:pic>
              </a:graphicData>
            </a:graphic>
          </wp:inline>
        </w:drawing>
      </w:r>
    </w:p>
    <w:p w:rsidR="000C2CE2" w:rsidRPr="000C2CE2" w:rsidRDefault="000C2CE2" w:rsidP="000C2CE2">
      <w:pPr>
        <w:pStyle w:val="ListParagraph"/>
        <w:numPr>
          <w:ilvl w:val="0"/>
          <w:numId w:val="8"/>
        </w:numPr>
        <w:rPr>
          <w:sz w:val="20"/>
          <w:szCs w:val="20"/>
        </w:rPr>
      </w:pPr>
      <w:r>
        <w:rPr>
          <w:sz w:val="20"/>
          <w:szCs w:val="20"/>
        </w:rPr>
        <w:t>If the user is allowed to gain access to UIC via your organization, then the RCO should select the “Approve” button. If the user is NOT allowed to gain access to UIC via your organization, then the RCO should select the “Reject” button.</w:t>
      </w:r>
      <w:r w:rsidR="00495859">
        <w:rPr>
          <w:sz w:val="20"/>
          <w:szCs w:val="20"/>
        </w:rPr>
        <w:t xml:space="preserve"> (See image below)</w:t>
      </w:r>
    </w:p>
    <w:p w:rsidR="00102AC9" w:rsidRDefault="005B6A05" w:rsidP="00102AC9">
      <w:pPr>
        <w:pStyle w:val="ListParagraph"/>
        <w:numPr>
          <w:ilvl w:val="1"/>
          <w:numId w:val="8"/>
        </w:numPr>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2540</wp:posOffset>
                </wp:positionV>
                <wp:extent cx="4032250" cy="2749550"/>
                <wp:effectExtent l="0" t="0" r="25400" b="12700"/>
                <wp:wrapNone/>
                <wp:docPr id="10" name="Rectangle 10"/>
                <wp:cNvGraphicFramePr/>
                <a:graphic xmlns:a="http://schemas.openxmlformats.org/drawingml/2006/main">
                  <a:graphicData uri="http://schemas.microsoft.com/office/word/2010/wordprocessingShape">
                    <wps:wsp>
                      <wps:cNvSpPr/>
                      <wps:spPr>
                        <a:xfrm>
                          <a:off x="0" y="0"/>
                          <a:ext cx="4032250" cy="274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D4D5E" id="Rectangle 10" o:spid="_x0000_s1026" style="position:absolute;margin-left:1in;margin-top:.2pt;width:317.5pt;height:2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" filled="f" strokecolor="#1f4d78 [1604]" strokeweight="1pt"/>
            </w:pict>
          </mc:Fallback>
        </mc:AlternateContent>
      </w:r>
      <w:r w:rsidR="00102AC9">
        <w:rPr>
          <w:noProof/>
          <w:sz w:val="20"/>
          <w:szCs w:val="20"/>
        </w:rPr>
        <w:drawing>
          <wp:inline distT="0" distB="0" distL="0" distR="0">
            <wp:extent cx="4012010" cy="27686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853" cy="2774012"/>
                    </a:xfrm>
                    <a:prstGeom prst="rect">
                      <a:avLst/>
                    </a:prstGeom>
                    <a:noFill/>
                    <a:ln>
                      <a:noFill/>
                    </a:ln>
                  </pic:spPr>
                </pic:pic>
              </a:graphicData>
            </a:graphic>
          </wp:inline>
        </w:drawing>
      </w:r>
    </w:p>
    <w:p w:rsidR="00381039" w:rsidRDefault="00381039" w:rsidP="00381039">
      <w:pPr>
        <w:pStyle w:val="ListParagraph"/>
        <w:numPr>
          <w:ilvl w:val="0"/>
          <w:numId w:val="8"/>
        </w:numPr>
        <w:rPr>
          <w:sz w:val="20"/>
          <w:szCs w:val="20"/>
        </w:rPr>
      </w:pPr>
      <w:r>
        <w:rPr>
          <w:sz w:val="20"/>
          <w:szCs w:val="20"/>
        </w:rPr>
        <w:t>Once the selection is made, follow the Electronic Sponsor Agreement form.</w:t>
      </w:r>
    </w:p>
    <w:p w:rsidR="00381039" w:rsidRDefault="00381039" w:rsidP="00381039">
      <w:pPr>
        <w:pStyle w:val="ListParagraph"/>
        <w:numPr>
          <w:ilvl w:val="0"/>
          <w:numId w:val="8"/>
        </w:numPr>
        <w:rPr>
          <w:sz w:val="20"/>
          <w:szCs w:val="20"/>
        </w:rPr>
      </w:pPr>
      <w:r>
        <w:rPr>
          <w:sz w:val="20"/>
          <w:szCs w:val="20"/>
        </w:rPr>
        <w:t>And sign it electronically with your RCO Password, Confirmation Question, and the hit the “Sign” button.</w:t>
      </w:r>
    </w:p>
    <w:p w:rsidR="00381039" w:rsidRDefault="00381039" w:rsidP="00381039">
      <w:pPr>
        <w:pStyle w:val="ListParagraph"/>
        <w:numPr>
          <w:ilvl w:val="0"/>
          <w:numId w:val="8"/>
        </w:numPr>
        <w:rPr>
          <w:sz w:val="20"/>
          <w:szCs w:val="20"/>
        </w:rPr>
      </w:pPr>
      <w:r>
        <w:rPr>
          <w:sz w:val="20"/>
          <w:szCs w:val="20"/>
        </w:rPr>
        <w:t>At this point, the user that the RCO just approved will receive an email to log into cdx titled “Action Required: Central Data Exchange Sponsorship Request Completed”</w:t>
      </w:r>
      <w:r w:rsidR="00495859">
        <w:rPr>
          <w:sz w:val="20"/>
          <w:szCs w:val="20"/>
        </w:rPr>
        <w:t>.</w:t>
      </w:r>
    </w:p>
    <w:p w:rsidR="00381039" w:rsidRPr="00102AC9" w:rsidRDefault="00381039" w:rsidP="00381039">
      <w:pPr>
        <w:pStyle w:val="ListParagraph"/>
        <w:numPr>
          <w:ilvl w:val="1"/>
          <w:numId w:val="8"/>
        </w:numPr>
        <w:rPr>
          <w:sz w:val="20"/>
          <w:szCs w:val="20"/>
        </w:rPr>
      </w:pPr>
      <w:r>
        <w:rPr>
          <w:sz w:val="20"/>
          <w:szCs w:val="20"/>
        </w:rPr>
        <w:t>NOTE: If the new created user does not log in using this link, then that user will not be able to access UIC.</w:t>
      </w:r>
    </w:p>
    <w:p w:rsidR="00D43FA6" w:rsidRPr="00D43FA6" w:rsidRDefault="00D43FA6" w:rsidP="00D43FA6">
      <w:pPr>
        <w:pStyle w:val="Heading1"/>
        <w:rPr>
          <w:rFonts w:asciiTheme="minorHAnsi" w:hAnsiTheme="minorHAnsi" w:cstheme="minorHAnsi"/>
          <w:b/>
          <w:szCs w:val="28"/>
          <w:u w:val="single"/>
        </w:rPr>
      </w:pPr>
      <w:bookmarkStart w:id="5" w:name="Support"/>
      <w:r w:rsidRPr="00D43FA6">
        <w:rPr>
          <w:rFonts w:asciiTheme="minorHAnsi" w:hAnsiTheme="minorHAnsi" w:cstheme="minorHAnsi"/>
          <w:b/>
          <w:szCs w:val="28"/>
          <w:u w:val="single"/>
        </w:rPr>
        <w:lastRenderedPageBreak/>
        <w:t>Support</w:t>
      </w:r>
    </w:p>
    <w:bookmarkEnd w:id="5"/>
    <w:p w:rsidR="00D43FA6" w:rsidRPr="00D43FA6" w:rsidRDefault="00D43FA6" w:rsidP="00D43FA6">
      <w:pPr>
        <w:pStyle w:val="BodyText"/>
        <w:rPr>
          <w:rFonts w:asciiTheme="minorHAnsi" w:hAnsiTheme="minorHAnsi" w:cstheme="minorHAnsi"/>
          <w:sz w:val="20"/>
          <w:szCs w:val="20"/>
        </w:rPr>
      </w:pPr>
      <w:r w:rsidRPr="00D43FA6">
        <w:rPr>
          <w:rFonts w:asciiTheme="minorHAnsi" w:hAnsiTheme="minorHAnsi" w:cstheme="minorHAnsi"/>
          <w:sz w:val="20"/>
          <w:szCs w:val="20"/>
        </w:rPr>
        <w:t xml:space="preserve">If you have any questions related to CDX or the Electronic Permit System program service, please contact the CDX Help Desk at </w:t>
      </w:r>
      <w:hyperlink r:id="rId27" w:history="1">
        <w:r w:rsidRPr="00D43FA6">
          <w:rPr>
            <w:rStyle w:val="Hyperlink"/>
            <w:rFonts w:asciiTheme="minorHAnsi" w:hAnsiTheme="minorHAnsi" w:cstheme="minorHAnsi"/>
            <w:sz w:val="20"/>
            <w:szCs w:val="20"/>
          </w:rPr>
          <w:t>helpdesk@epacdx.net</w:t>
        </w:r>
      </w:hyperlink>
      <w:r w:rsidRPr="00D43FA6">
        <w:rPr>
          <w:rFonts w:asciiTheme="minorHAnsi" w:hAnsiTheme="minorHAnsi" w:cstheme="minorHAnsi"/>
          <w:sz w:val="20"/>
          <w:szCs w:val="20"/>
        </w:rPr>
        <w:t xml:space="preserve"> or by telephone at 888-890-1995.</w:t>
      </w:r>
    </w:p>
    <w:p w:rsidR="00737A4C" w:rsidRPr="00737A4C" w:rsidRDefault="00737A4C" w:rsidP="00737A4C">
      <w:pPr>
        <w:rPr>
          <w:sz w:val="20"/>
          <w:szCs w:val="20"/>
        </w:rPr>
      </w:pPr>
    </w:p>
    <w:sectPr w:rsidR="00737A4C" w:rsidRPr="00737A4C">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76E" w:rsidRDefault="00CE476E" w:rsidP="006104D2">
      <w:pPr>
        <w:spacing w:after="0" w:line="240" w:lineRule="auto"/>
      </w:pPr>
      <w:r>
        <w:separator/>
      </w:r>
    </w:p>
  </w:endnote>
  <w:endnote w:type="continuationSeparator" w:id="0">
    <w:p w:rsidR="00CE476E" w:rsidRDefault="00CE476E" w:rsidP="0061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76E" w:rsidRDefault="00CE476E" w:rsidP="006104D2">
      <w:pPr>
        <w:spacing w:after="0" w:line="240" w:lineRule="auto"/>
      </w:pPr>
      <w:r>
        <w:separator/>
      </w:r>
    </w:p>
  </w:footnote>
  <w:footnote w:type="continuationSeparator" w:id="0">
    <w:p w:rsidR="00CE476E" w:rsidRDefault="00CE476E" w:rsidP="00610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4D2" w:rsidRPr="00A90D55" w:rsidRDefault="006104D2" w:rsidP="006104D2">
    <w:pPr>
      <w:pStyle w:val="Header"/>
      <w:pBdr>
        <w:bottom w:val="single" w:sz="4" w:space="8" w:color="5F5F5F"/>
      </w:pBdr>
      <w:ind w:left="3960" w:hanging="4065"/>
      <w:rPr>
        <w:color w:val="5B729B"/>
        <w:sz w:val="28"/>
        <w:szCs w:val="28"/>
      </w:rPr>
    </w:pPr>
    <w:r>
      <w:rPr>
        <w:noProof/>
      </w:rPr>
      <w:drawing>
        <wp:inline distT="0" distB="0" distL="0" distR="0" wp14:anchorId="3B662C3F" wp14:editId="59BC465A">
          <wp:extent cx="733425" cy="318052"/>
          <wp:effectExtent l="0" t="0" r="0" b="6350"/>
          <wp:docPr id="1" name="Picture 1" descr="cdx_graphic -m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x_graphic -mgb (2)"/>
                  <pic:cNvPicPr>
                    <a:picLocks noChangeAspect="1" noChangeArrowheads="1"/>
                  </pic:cNvPicPr>
                </pic:nvPicPr>
                <pic:blipFill rotWithShape="1">
                  <a:blip r:embed="rId1"/>
                  <a:srcRect b="12128"/>
                  <a:stretch/>
                </pic:blipFill>
                <pic:spPr bwMode="auto">
                  <a:xfrm>
                    <a:off x="0" y="0"/>
                    <a:ext cx="733425" cy="318052"/>
                  </a:xfrm>
                  <a:prstGeom prst="rect">
                    <a:avLst/>
                  </a:prstGeom>
                  <a:noFill/>
                  <a:ln>
                    <a:noFill/>
                  </a:ln>
                  <a:extLst>
                    <a:ext uri="{53640926-AAD7-44D8-BBD7-CCE9431645EC}">
                      <a14:shadowObscured xmlns:a14="http://schemas.microsoft.com/office/drawing/2010/main"/>
                    </a:ext>
                  </a:extLst>
                </pic:spPr>
              </pic:pic>
            </a:graphicData>
          </a:graphic>
        </wp:inline>
      </w:drawing>
    </w:r>
    <w:r>
      <w:rPr>
        <w:b/>
        <w:color w:val="5B729B"/>
        <w:sz w:val="36"/>
      </w:rPr>
      <w:tab/>
      <w:t xml:space="preserve">        </w:t>
    </w:r>
    <w:r>
      <w:rPr>
        <w:b/>
        <w:color w:val="5B729B"/>
        <w:sz w:val="32"/>
        <w:szCs w:val="32"/>
      </w:rPr>
      <w:t>UIC: Underground Injection Control</w:t>
    </w:r>
  </w:p>
  <w:p w:rsidR="006104D2" w:rsidRDefault="00610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0660C"/>
    <w:multiLevelType w:val="hybridMultilevel"/>
    <w:tmpl w:val="78BE71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E3ABC"/>
    <w:multiLevelType w:val="hybridMultilevel"/>
    <w:tmpl w:val="3A483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D7E39"/>
    <w:multiLevelType w:val="hybridMultilevel"/>
    <w:tmpl w:val="65B2B704"/>
    <w:lvl w:ilvl="0" w:tplc="953CB42C">
      <w:start w:val="1"/>
      <w:numFmt w:val="decimal"/>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A04A0C"/>
    <w:multiLevelType w:val="hybridMultilevel"/>
    <w:tmpl w:val="E4F064D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71CC4"/>
    <w:multiLevelType w:val="hybridMultilevel"/>
    <w:tmpl w:val="65B2B704"/>
    <w:lvl w:ilvl="0" w:tplc="953CB42C">
      <w:start w:val="1"/>
      <w:numFmt w:val="decimal"/>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E0FD1"/>
    <w:multiLevelType w:val="hybridMultilevel"/>
    <w:tmpl w:val="78BE71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B0404F"/>
    <w:multiLevelType w:val="hybridMultilevel"/>
    <w:tmpl w:val="20AE36A4"/>
    <w:lvl w:ilvl="0" w:tplc="D2B88C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052F8"/>
    <w:multiLevelType w:val="hybridMultilevel"/>
    <w:tmpl w:val="D90416E0"/>
    <w:lvl w:ilvl="0" w:tplc="CD886818">
      <w:start w:val="1"/>
      <w:numFmt w:val="decimal"/>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C02F93"/>
    <w:multiLevelType w:val="hybridMultilevel"/>
    <w:tmpl w:val="B4D2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444381"/>
    <w:multiLevelType w:val="hybridMultilevel"/>
    <w:tmpl w:val="B9800EEC"/>
    <w:lvl w:ilvl="0" w:tplc="D8B4321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5"/>
  </w:num>
  <w:num w:numId="5">
    <w:abstractNumId w:val="6"/>
  </w:num>
  <w:num w:numId="6">
    <w:abstractNumId w:val="0"/>
  </w:num>
  <w:num w:numId="7">
    <w:abstractNumId w:val="2"/>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4D2"/>
    <w:rsid w:val="000C2CE2"/>
    <w:rsid w:val="000E08A7"/>
    <w:rsid w:val="00102AC9"/>
    <w:rsid w:val="00135107"/>
    <w:rsid w:val="00273AAB"/>
    <w:rsid w:val="00323584"/>
    <w:rsid w:val="00381039"/>
    <w:rsid w:val="00495859"/>
    <w:rsid w:val="00536D6E"/>
    <w:rsid w:val="005B6A05"/>
    <w:rsid w:val="006037C8"/>
    <w:rsid w:val="006104D2"/>
    <w:rsid w:val="00621B78"/>
    <w:rsid w:val="006F0BBE"/>
    <w:rsid w:val="00737A4C"/>
    <w:rsid w:val="008C32C7"/>
    <w:rsid w:val="00906A70"/>
    <w:rsid w:val="0098453D"/>
    <w:rsid w:val="00AB0BE9"/>
    <w:rsid w:val="00B45129"/>
    <w:rsid w:val="00B530CA"/>
    <w:rsid w:val="00C36E8B"/>
    <w:rsid w:val="00C448E8"/>
    <w:rsid w:val="00C544F4"/>
    <w:rsid w:val="00CE476E"/>
    <w:rsid w:val="00D052EA"/>
    <w:rsid w:val="00D43FA6"/>
    <w:rsid w:val="00D8588E"/>
    <w:rsid w:val="00DB3FF4"/>
    <w:rsid w:val="00DC0604"/>
    <w:rsid w:val="00F46010"/>
    <w:rsid w:val="00FB6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465F4-286A-4A91-96B7-643827BB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BodyText"/>
    <w:link w:val="Heading1Char"/>
    <w:qFormat/>
    <w:rsid w:val="000E08A7"/>
    <w:pPr>
      <w:keepNext/>
      <w:spacing w:before="100" w:after="120" w:line="240" w:lineRule="auto"/>
      <w:outlineLvl w:val="0"/>
    </w:pPr>
    <w:rPr>
      <w:rFonts w:ascii="Arial" w:eastAsia="Times New Roman" w:hAnsi="Arial" w:cs="Arial"/>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104D2"/>
    <w:pPr>
      <w:tabs>
        <w:tab w:val="center" w:pos="4680"/>
        <w:tab w:val="right" w:pos="9360"/>
      </w:tabs>
      <w:spacing w:after="0" w:line="240" w:lineRule="auto"/>
    </w:pPr>
  </w:style>
  <w:style w:type="character" w:customStyle="1" w:styleId="HeaderChar">
    <w:name w:val="Header Char"/>
    <w:basedOn w:val="DefaultParagraphFont"/>
    <w:link w:val="Header"/>
    <w:rsid w:val="006104D2"/>
  </w:style>
  <w:style w:type="paragraph" w:styleId="Footer">
    <w:name w:val="footer"/>
    <w:basedOn w:val="Normal"/>
    <w:link w:val="FooterChar"/>
    <w:uiPriority w:val="99"/>
    <w:unhideWhenUsed/>
    <w:rsid w:val="00610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4D2"/>
  </w:style>
  <w:style w:type="character" w:customStyle="1" w:styleId="Heading1Char">
    <w:name w:val="Heading 1 Char"/>
    <w:basedOn w:val="DefaultParagraphFont"/>
    <w:link w:val="Heading1"/>
    <w:rsid w:val="000E08A7"/>
    <w:rPr>
      <w:rFonts w:ascii="Arial" w:eastAsia="Times New Roman" w:hAnsi="Arial" w:cs="Arial"/>
      <w:bCs/>
      <w:kern w:val="32"/>
      <w:sz w:val="28"/>
      <w:szCs w:val="32"/>
    </w:rPr>
  </w:style>
  <w:style w:type="paragraph" w:styleId="BodyText">
    <w:name w:val="Body Text"/>
    <w:link w:val="BodyTextChar"/>
    <w:rsid w:val="000E08A7"/>
    <w:pPr>
      <w:spacing w:before="80"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E08A7"/>
    <w:rPr>
      <w:rFonts w:ascii="Times New Roman" w:eastAsia="Times New Roman" w:hAnsi="Times New Roman" w:cs="Times New Roman"/>
      <w:sz w:val="24"/>
      <w:szCs w:val="24"/>
    </w:rPr>
  </w:style>
  <w:style w:type="character" w:styleId="Hyperlink">
    <w:name w:val="Hyperlink"/>
    <w:basedOn w:val="DefaultParagraphFont"/>
    <w:rsid w:val="000E08A7"/>
    <w:rPr>
      <w:color w:val="0000FF"/>
      <w:u w:val="single"/>
    </w:rPr>
  </w:style>
  <w:style w:type="table" w:styleId="TableGrid">
    <w:name w:val="Table Grid"/>
    <w:basedOn w:val="TableNormal"/>
    <w:rsid w:val="000E08A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sz w:val="20"/>
      </w:rPr>
    </w:tblStylePr>
  </w:style>
  <w:style w:type="paragraph" w:styleId="ListParagraph">
    <w:name w:val="List Paragraph"/>
    <w:basedOn w:val="Normal"/>
    <w:uiPriority w:val="34"/>
    <w:qFormat/>
    <w:rsid w:val="000E08A7"/>
    <w:pPr>
      <w:ind w:left="720"/>
      <w:contextualSpacing/>
    </w:pPr>
  </w:style>
  <w:style w:type="character" w:styleId="FollowedHyperlink">
    <w:name w:val="FollowedHyperlink"/>
    <w:basedOn w:val="DefaultParagraphFont"/>
    <w:uiPriority w:val="99"/>
    <w:semiHidden/>
    <w:unhideWhenUsed/>
    <w:rsid w:val="00906A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test.epacdx.net/"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helpdesk@epacdx.net"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CGI Federal, Inc</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 Jacob M</dc:creator>
  <cp:keywords/>
  <dc:description/>
  <cp:lastModifiedBy>Kora, Jacob M</cp:lastModifiedBy>
  <cp:revision>2</cp:revision>
  <dcterms:created xsi:type="dcterms:W3CDTF">2020-02-12T22:08:00Z</dcterms:created>
  <dcterms:modified xsi:type="dcterms:W3CDTF">2020-02-12T22:08:00Z</dcterms:modified>
</cp:coreProperties>
</file>